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FBECEA" w14:textId="7C4E2505" w:rsidR="00D53A16" w:rsidRPr="00D53A16" w:rsidRDefault="00D53A16" w:rsidP="00D53A16">
      <w:pPr>
        <w:spacing w:after="120" w:line="320" w:lineRule="exact"/>
        <w:contextualSpacing/>
        <w:jc w:val="center"/>
        <w:rPr>
          <w:rFonts w:ascii="Times New Roman" w:hAnsi="Times New Roman" w:cs="Times New Roman"/>
          <w:b/>
          <w:sz w:val="36"/>
          <w:szCs w:val="36"/>
          <w:lang w:val="en-GB"/>
        </w:rPr>
      </w:pPr>
      <w:r w:rsidRPr="00D53A16">
        <w:rPr>
          <w:rFonts w:ascii="Times New Roman" w:hAnsi="Times New Roman" w:cs="Times New Roman"/>
          <w:b/>
          <w:sz w:val="36"/>
          <w:szCs w:val="36"/>
          <w:lang w:val="en-GB"/>
        </w:rPr>
        <w:t>Networks in the Gregorian Era</w:t>
      </w:r>
    </w:p>
    <w:p w14:paraId="4CBCA68C" w14:textId="77777777" w:rsidR="00D53A16" w:rsidRDefault="00D53A16" w:rsidP="001B3789">
      <w:pPr>
        <w:spacing w:after="120" w:line="320" w:lineRule="exact"/>
        <w:ind w:firstLine="709"/>
        <w:contextualSpacing/>
        <w:jc w:val="both"/>
        <w:rPr>
          <w:rFonts w:ascii="Times New Roman" w:hAnsi="Times New Roman" w:cs="Times New Roman"/>
          <w:sz w:val="24"/>
          <w:szCs w:val="24"/>
          <w:lang w:val="en-GB"/>
        </w:rPr>
      </w:pPr>
    </w:p>
    <w:p w14:paraId="42F611BD" w14:textId="15281A90" w:rsidR="001B3789" w:rsidRDefault="00E81296" w:rsidP="001B3789">
      <w:pPr>
        <w:spacing w:after="120" w:line="320" w:lineRule="exact"/>
        <w:ind w:firstLine="709"/>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In the last few years, French historiography has particularly underlined the role of the Gregori</w:t>
      </w:r>
      <w:r w:rsidR="003471A3">
        <w:rPr>
          <w:rFonts w:ascii="Times New Roman" w:hAnsi="Times New Roman" w:cs="Times New Roman"/>
          <w:sz w:val="24"/>
          <w:szCs w:val="24"/>
          <w:lang w:val="en-GB"/>
        </w:rPr>
        <w:t>an reform in the transformation</w:t>
      </w:r>
      <w:r>
        <w:rPr>
          <w:rFonts w:ascii="Times New Roman" w:hAnsi="Times New Roman" w:cs="Times New Roman"/>
          <w:sz w:val="24"/>
          <w:szCs w:val="24"/>
          <w:lang w:val="en-GB"/>
        </w:rPr>
        <w:t xml:space="preserve"> </w:t>
      </w:r>
      <w:r w:rsidR="003471A3">
        <w:rPr>
          <w:rFonts w:ascii="Times New Roman" w:hAnsi="Times New Roman" w:cs="Times New Roman"/>
          <w:sz w:val="24"/>
          <w:szCs w:val="24"/>
          <w:lang w:val="en-GB"/>
        </w:rPr>
        <w:t xml:space="preserve">of the </w:t>
      </w:r>
      <w:r w:rsidR="00665B53">
        <w:rPr>
          <w:rFonts w:ascii="Times New Roman" w:hAnsi="Times New Roman" w:cs="Times New Roman"/>
          <w:sz w:val="24"/>
          <w:szCs w:val="24"/>
          <w:lang w:val="en-GB"/>
        </w:rPr>
        <w:t>society</w:t>
      </w:r>
      <w:r w:rsidR="003471A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in the high Middle Ages. According to Florian Mazel, the Gregorian reform was a “global revolution” by which not only the political structures but also the mentalities were transformed. </w:t>
      </w:r>
      <w:r w:rsidRPr="00E81296">
        <w:rPr>
          <w:rFonts w:ascii="Times New Roman" w:hAnsi="Times New Roman" w:cs="Times New Roman"/>
          <w:sz w:val="24"/>
          <w:szCs w:val="24"/>
          <w:lang w:val="en-GB"/>
        </w:rPr>
        <w:t>Whether one agrees or disagrees with</w:t>
      </w:r>
      <w:r>
        <w:rPr>
          <w:rFonts w:ascii="Times New Roman" w:hAnsi="Times New Roman" w:cs="Times New Roman"/>
          <w:sz w:val="24"/>
          <w:szCs w:val="24"/>
          <w:lang w:val="en-GB"/>
        </w:rPr>
        <w:t xml:space="preserve"> this</w:t>
      </w:r>
      <w:r w:rsidR="00D53A16">
        <w:rPr>
          <w:rFonts w:ascii="Times New Roman" w:hAnsi="Times New Roman" w:cs="Times New Roman"/>
          <w:sz w:val="24"/>
          <w:szCs w:val="24"/>
          <w:lang w:val="en-GB"/>
        </w:rPr>
        <w:t xml:space="preserve"> statement </w:t>
      </w:r>
      <w:r w:rsidR="001B3789">
        <w:rPr>
          <w:rFonts w:ascii="Times New Roman" w:hAnsi="Times New Roman" w:cs="Times New Roman"/>
          <w:sz w:val="24"/>
          <w:szCs w:val="24"/>
          <w:lang w:val="en-GB"/>
        </w:rPr>
        <w:t xml:space="preserve">– and I should say that I do not totally agree with it –, we must admit that </w:t>
      </w:r>
      <w:r w:rsidR="00D53A16">
        <w:rPr>
          <w:rFonts w:ascii="Times New Roman" w:hAnsi="Times New Roman" w:cs="Times New Roman"/>
          <w:sz w:val="24"/>
          <w:szCs w:val="24"/>
          <w:lang w:val="en-GB"/>
        </w:rPr>
        <w:t xml:space="preserve">this new paradigm of French historiography </w:t>
      </w:r>
      <w:r w:rsidR="001B3789">
        <w:rPr>
          <w:rFonts w:ascii="Times New Roman" w:hAnsi="Times New Roman" w:cs="Times New Roman"/>
          <w:sz w:val="24"/>
          <w:szCs w:val="24"/>
          <w:lang w:val="en-GB"/>
        </w:rPr>
        <w:t>has some explanatory value. It is particularly true in the case of the dioceses of Arras and Cambrai, which will be at the heart of this presentation.</w:t>
      </w:r>
    </w:p>
    <w:p w14:paraId="1BA42C65" w14:textId="26231D90" w:rsidR="001B3789" w:rsidRDefault="00D53A16" w:rsidP="001B3789">
      <w:pPr>
        <w:spacing w:after="120" w:line="320" w:lineRule="exact"/>
        <w:ind w:firstLine="709"/>
        <w:contextualSpacing/>
        <w:jc w:val="both"/>
        <w:rPr>
          <w:rFonts w:ascii="Times New Roman" w:hAnsi="Times New Roman" w:cs="Times New Roman"/>
          <w:sz w:val="24"/>
          <w:szCs w:val="24"/>
          <w:lang w:val="en-AU"/>
        </w:rPr>
      </w:pPr>
      <w:r>
        <w:rPr>
          <w:rFonts w:ascii="Times New Roman" w:hAnsi="Times New Roman" w:cs="Times New Roman"/>
          <w:sz w:val="24"/>
          <w:szCs w:val="24"/>
          <w:lang w:val="en-GB"/>
        </w:rPr>
        <w:t xml:space="preserve">The history of these dioceses is particularly complex in the high Middle Ages. </w:t>
      </w:r>
      <w:r w:rsidR="00AB382C">
        <w:rPr>
          <w:rFonts w:ascii="Times New Roman" w:hAnsi="Times New Roman" w:cs="Times New Roman"/>
          <w:sz w:val="24"/>
          <w:szCs w:val="24"/>
          <w:lang w:val="en-GB"/>
        </w:rPr>
        <w:t>Since the seventh century, t</w:t>
      </w:r>
      <w:r w:rsidR="001B3789">
        <w:rPr>
          <w:rFonts w:ascii="Times New Roman" w:hAnsi="Times New Roman" w:cs="Times New Roman"/>
          <w:sz w:val="24"/>
          <w:szCs w:val="24"/>
          <w:lang w:val="en-GB"/>
        </w:rPr>
        <w:t>he bishops of Cambrai ruled over the diocese of Cambrai and the diocese of Arras, which constituted a double diocese located on the borders of the French Kingdom and the Empire</w:t>
      </w:r>
      <w:r w:rsidR="00B00C1A">
        <w:rPr>
          <w:rFonts w:ascii="Times New Roman" w:hAnsi="Times New Roman" w:cs="Times New Roman"/>
          <w:sz w:val="24"/>
          <w:szCs w:val="24"/>
          <w:lang w:val="en-GB"/>
        </w:rPr>
        <w:t xml:space="preserve"> </w:t>
      </w:r>
      <w:r w:rsidR="00B00C1A">
        <w:rPr>
          <w:rFonts w:ascii="Times New Roman" w:hAnsi="Times New Roman" w:cs="Times New Roman"/>
          <w:b/>
          <w:sz w:val="24"/>
          <w:szCs w:val="24"/>
          <w:lang w:val="en-GB"/>
        </w:rPr>
        <w:t>(</w:t>
      </w:r>
      <w:r w:rsidR="00B00C1A" w:rsidRPr="002D29B6">
        <w:rPr>
          <w:rFonts w:ascii="Times New Roman" w:hAnsi="Times New Roman" w:cs="Times New Roman"/>
          <w:b/>
          <w:sz w:val="24"/>
          <w:szCs w:val="24"/>
          <w:lang w:val="en-GB"/>
        </w:rPr>
        <w:t>MAP</w:t>
      </w:r>
      <w:r w:rsidR="00B00C1A">
        <w:rPr>
          <w:rFonts w:ascii="Times New Roman" w:hAnsi="Times New Roman" w:cs="Times New Roman"/>
          <w:b/>
          <w:sz w:val="24"/>
          <w:szCs w:val="24"/>
          <w:lang w:val="en-GB"/>
        </w:rPr>
        <w:t>)</w:t>
      </w:r>
      <w:r w:rsidR="001B3789">
        <w:rPr>
          <w:rFonts w:ascii="Times New Roman" w:hAnsi="Times New Roman" w:cs="Times New Roman"/>
          <w:sz w:val="24"/>
          <w:szCs w:val="24"/>
          <w:lang w:val="en-GB"/>
        </w:rPr>
        <w:t xml:space="preserve">. In the context of the “Imperial Church System”, the bishops of Cambrai largely benefited from the support of the Emperors. However, the situation changed at the end of the eleventh-century, as the canons of Arras </w:t>
      </w:r>
      <w:r w:rsidR="001B3789" w:rsidRPr="001B3789">
        <w:rPr>
          <w:rFonts w:ascii="Times New Roman" w:hAnsi="Times New Roman" w:cs="Times New Roman"/>
          <w:sz w:val="24"/>
          <w:szCs w:val="24"/>
          <w:lang w:val="en-AU"/>
        </w:rPr>
        <w:t xml:space="preserve">sought </w:t>
      </w:r>
      <w:r w:rsidR="001B3789">
        <w:rPr>
          <w:rFonts w:ascii="Times New Roman" w:hAnsi="Times New Roman" w:cs="Times New Roman"/>
          <w:sz w:val="24"/>
          <w:szCs w:val="24"/>
          <w:lang w:val="en-AU"/>
        </w:rPr>
        <w:t>their</w:t>
      </w:r>
      <w:r w:rsidR="001B3789" w:rsidRPr="001B3789">
        <w:rPr>
          <w:rFonts w:ascii="Times New Roman" w:hAnsi="Times New Roman" w:cs="Times New Roman"/>
          <w:sz w:val="24"/>
          <w:szCs w:val="24"/>
          <w:lang w:val="en-AU"/>
        </w:rPr>
        <w:t xml:space="preserve"> independence. </w:t>
      </w:r>
      <w:r w:rsidR="001B3789">
        <w:rPr>
          <w:rFonts w:ascii="Times New Roman" w:hAnsi="Times New Roman" w:cs="Times New Roman"/>
          <w:sz w:val="24"/>
          <w:szCs w:val="24"/>
          <w:lang w:val="en-AU"/>
        </w:rPr>
        <w:t>The pope</w:t>
      </w:r>
      <w:r w:rsidR="001B3789" w:rsidRPr="001B3789">
        <w:rPr>
          <w:rFonts w:ascii="Times New Roman" w:hAnsi="Times New Roman" w:cs="Times New Roman"/>
          <w:sz w:val="24"/>
          <w:szCs w:val="24"/>
          <w:lang w:val="en-AU"/>
        </w:rPr>
        <w:t xml:space="preserve"> and the count of Flanders gave their support to the</w:t>
      </w:r>
      <w:r w:rsidR="001B3789">
        <w:rPr>
          <w:rFonts w:ascii="Times New Roman" w:hAnsi="Times New Roman" w:cs="Times New Roman"/>
          <w:sz w:val="24"/>
          <w:szCs w:val="24"/>
          <w:lang w:val="en-AU"/>
        </w:rPr>
        <w:t>ir</w:t>
      </w:r>
      <w:r w:rsidR="001B3789" w:rsidRPr="001B3789">
        <w:rPr>
          <w:rFonts w:ascii="Times New Roman" w:hAnsi="Times New Roman" w:cs="Times New Roman"/>
          <w:sz w:val="24"/>
          <w:szCs w:val="24"/>
          <w:lang w:val="en-AU"/>
        </w:rPr>
        <w:t xml:space="preserve"> struggle, </w:t>
      </w:r>
      <w:r w:rsidR="001B3789">
        <w:rPr>
          <w:rFonts w:ascii="Times New Roman" w:hAnsi="Times New Roman" w:cs="Times New Roman"/>
          <w:sz w:val="24"/>
          <w:szCs w:val="24"/>
          <w:lang w:val="en-AU"/>
        </w:rPr>
        <w:t>because it</w:t>
      </w:r>
      <w:r w:rsidR="001B3789" w:rsidRPr="001B3789">
        <w:rPr>
          <w:rFonts w:ascii="Times New Roman" w:hAnsi="Times New Roman" w:cs="Times New Roman"/>
          <w:sz w:val="24"/>
          <w:szCs w:val="24"/>
          <w:lang w:val="en-AU"/>
        </w:rPr>
        <w:t xml:space="preserve"> served their political interests. Conversely, the Emperor and the Church of Cambrai were opposed to the split of the diocese of Arras-Cambrai, </w:t>
      </w:r>
      <w:r w:rsidR="001B3789">
        <w:rPr>
          <w:rFonts w:ascii="Times New Roman" w:hAnsi="Times New Roman" w:cs="Times New Roman"/>
          <w:sz w:val="24"/>
          <w:szCs w:val="24"/>
          <w:lang w:val="en-AU"/>
        </w:rPr>
        <w:t xml:space="preserve">because </w:t>
      </w:r>
      <w:r w:rsidR="00665B53">
        <w:rPr>
          <w:rFonts w:ascii="Times New Roman" w:hAnsi="Times New Roman" w:cs="Times New Roman"/>
          <w:sz w:val="24"/>
          <w:szCs w:val="24"/>
          <w:lang w:val="en-AU"/>
        </w:rPr>
        <w:t>it</w:t>
      </w:r>
      <w:r w:rsidR="001B3789" w:rsidRPr="001B3789">
        <w:rPr>
          <w:rFonts w:ascii="Times New Roman" w:hAnsi="Times New Roman" w:cs="Times New Roman"/>
          <w:sz w:val="24"/>
          <w:szCs w:val="24"/>
          <w:lang w:val="en-AU"/>
        </w:rPr>
        <w:t xml:space="preserve"> constituted a German</w:t>
      </w:r>
      <w:r w:rsidR="001B3789">
        <w:rPr>
          <w:rFonts w:ascii="Times New Roman" w:hAnsi="Times New Roman" w:cs="Times New Roman"/>
          <w:sz w:val="24"/>
          <w:szCs w:val="24"/>
          <w:lang w:val="en-AU"/>
        </w:rPr>
        <w:t xml:space="preserve"> beachhead in France. At the same time</w:t>
      </w:r>
      <w:r w:rsidR="001B3789" w:rsidRPr="001B3789">
        <w:rPr>
          <w:rFonts w:ascii="Times New Roman" w:hAnsi="Times New Roman" w:cs="Times New Roman"/>
          <w:sz w:val="24"/>
          <w:szCs w:val="24"/>
          <w:lang w:val="en-AU"/>
        </w:rPr>
        <w:t xml:space="preserve"> two candidates were elected bishops </w:t>
      </w:r>
      <w:r w:rsidR="000940C7">
        <w:rPr>
          <w:rFonts w:ascii="Times New Roman" w:hAnsi="Times New Roman" w:cs="Times New Roman"/>
          <w:sz w:val="24"/>
          <w:szCs w:val="24"/>
          <w:lang w:val="en-AU"/>
        </w:rPr>
        <w:t>in</w:t>
      </w:r>
      <w:r w:rsidR="001B3789" w:rsidRPr="001B3789">
        <w:rPr>
          <w:rFonts w:ascii="Times New Roman" w:hAnsi="Times New Roman" w:cs="Times New Roman"/>
          <w:sz w:val="24"/>
          <w:szCs w:val="24"/>
          <w:lang w:val="en-AU"/>
        </w:rPr>
        <w:t xml:space="preserve"> Cambrai</w:t>
      </w:r>
      <w:r w:rsidR="001B3789">
        <w:rPr>
          <w:rFonts w:ascii="Times New Roman" w:hAnsi="Times New Roman" w:cs="Times New Roman"/>
          <w:sz w:val="24"/>
          <w:szCs w:val="24"/>
          <w:lang w:val="en-AU"/>
        </w:rPr>
        <w:t xml:space="preserve">. On the one hand, </w:t>
      </w:r>
      <w:proofErr w:type="spellStart"/>
      <w:r w:rsidR="001B3789">
        <w:rPr>
          <w:rFonts w:ascii="Times New Roman" w:hAnsi="Times New Roman" w:cs="Times New Roman"/>
          <w:sz w:val="24"/>
          <w:szCs w:val="24"/>
          <w:lang w:val="en-AU"/>
        </w:rPr>
        <w:t>Walcher</w:t>
      </w:r>
      <w:proofErr w:type="spellEnd"/>
      <w:r w:rsidR="001B3789">
        <w:rPr>
          <w:rFonts w:ascii="Times New Roman" w:hAnsi="Times New Roman" w:cs="Times New Roman"/>
          <w:sz w:val="24"/>
          <w:szCs w:val="24"/>
          <w:lang w:val="en-AU"/>
        </w:rPr>
        <w:t xml:space="preserve"> was the </w:t>
      </w:r>
      <w:r w:rsidR="001B3789" w:rsidRPr="001B3789">
        <w:rPr>
          <w:rFonts w:ascii="Times New Roman" w:hAnsi="Times New Roman" w:cs="Times New Roman"/>
          <w:sz w:val="24"/>
          <w:szCs w:val="24"/>
          <w:lang w:val="en-AU"/>
        </w:rPr>
        <w:t xml:space="preserve">candidate </w:t>
      </w:r>
      <w:r w:rsidR="001B3789">
        <w:rPr>
          <w:rFonts w:ascii="Times New Roman" w:hAnsi="Times New Roman" w:cs="Times New Roman"/>
          <w:sz w:val="24"/>
          <w:szCs w:val="24"/>
          <w:lang w:val="en-AU"/>
        </w:rPr>
        <w:t xml:space="preserve">chosen by Emperor Henry IV, and, </w:t>
      </w:r>
      <w:r w:rsidR="001B3789" w:rsidRPr="001B3789">
        <w:rPr>
          <w:rFonts w:ascii="Times New Roman" w:hAnsi="Times New Roman" w:cs="Times New Roman"/>
          <w:sz w:val="24"/>
          <w:szCs w:val="24"/>
          <w:lang w:val="en-AU"/>
        </w:rPr>
        <w:t>on the othe</w:t>
      </w:r>
      <w:r w:rsidR="001B3789">
        <w:rPr>
          <w:rFonts w:ascii="Times New Roman" w:hAnsi="Times New Roman" w:cs="Times New Roman"/>
          <w:sz w:val="24"/>
          <w:szCs w:val="24"/>
          <w:lang w:val="en-AU"/>
        </w:rPr>
        <w:t xml:space="preserve">r hand, </w:t>
      </w:r>
      <w:proofErr w:type="spellStart"/>
      <w:r w:rsidR="001B3789">
        <w:rPr>
          <w:rFonts w:ascii="Times New Roman" w:hAnsi="Times New Roman" w:cs="Times New Roman"/>
          <w:sz w:val="24"/>
          <w:szCs w:val="24"/>
          <w:lang w:val="en-AU"/>
        </w:rPr>
        <w:t>Manasse</w:t>
      </w:r>
      <w:r w:rsidR="001B3789" w:rsidRPr="001B3789">
        <w:rPr>
          <w:rFonts w:ascii="Times New Roman" w:hAnsi="Times New Roman" w:cs="Times New Roman"/>
          <w:sz w:val="24"/>
          <w:szCs w:val="24"/>
          <w:lang w:val="en-AU"/>
        </w:rPr>
        <w:t>s</w:t>
      </w:r>
      <w:proofErr w:type="spellEnd"/>
      <w:r w:rsidR="001B3789" w:rsidRPr="001B3789">
        <w:rPr>
          <w:rFonts w:ascii="Times New Roman" w:hAnsi="Times New Roman" w:cs="Times New Roman"/>
          <w:sz w:val="24"/>
          <w:szCs w:val="24"/>
          <w:lang w:val="en-AU"/>
        </w:rPr>
        <w:t xml:space="preserve"> </w:t>
      </w:r>
      <w:r w:rsidR="001B3789">
        <w:rPr>
          <w:rFonts w:ascii="Times New Roman" w:hAnsi="Times New Roman" w:cs="Times New Roman"/>
          <w:sz w:val="24"/>
          <w:szCs w:val="24"/>
          <w:lang w:val="en-AU"/>
        </w:rPr>
        <w:t xml:space="preserve">was supported by the pope and the count of Flanders. These events resulted in a civil war. </w:t>
      </w:r>
      <w:r w:rsidR="003471A3">
        <w:rPr>
          <w:rFonts w:ascii="Times New Roman" w:hAnsi="Times New Roman" w:cs="Times New Roman"/>
          <w:sz w:val="24"/>
          <w:szCs w:val="24"/>
          <w:lang w:val="en-AU"/>
        </w:rPr>
        <w:t>From</w:t>
      </w:r>
      <w:r w:rsidR="001B3789">
        <w:rPr>
          <w:rFonts w:ascii="Times New Roman" w:hAnsi="Times New Roman" w:cs="Times New Roman"/>
          <w:sz w:val="24"/>
          <w:szCs w:val="24"/>
          <w:lang w:val="en-AU"/>
        </w:rPr>
        <w:t xml:space="preserve"> 1092 until 1107,</w:t>
      </w:r>
      <w:r w:rsidR="001B3789" w:rsidRPr="001B3789">
        <w:rPr>
          <w:rFonts w:ascii="Times New Roman" w:hAnsi="Times New Roman" w:cs="Times New Roman"/>
          <w:sz w:val="24"/>
          <w:szCs w:val="24"/>
          <w:lang w:val="en-AU"/>
        </w:rPr>
        <w:t xml:space="preserve"> </w:t>
      </w:r>
      <w:proofErr w:type="spellStart"/>
      <w:r w:rsidR="001B3789" w:rsidRPr="001B3789">
        <w:rPr>
          <w:rFonts w:ascii="Times New Roman" w:hAnsi="Times New Roman" w:cs="Times New Roman"/>
          <w:sz w:val="24"/>
          <w:szCs w:val="24"/>
          <w:lang w:val="en-AU"/>
        </w:rPr>
        <w:t>Walcher</w:t>
      </w:r>
      <w:proofErr w:type="spellEnd"/>
      <w:r w:rsidR="001B3789" w:rsidRPr="001B3789">
        <w:rPr>
          <w:rFonts w:ascii="Times New Roman" w:hAnsi="Times New Roman" w:cs="Times New Roman"/>
          <w:sz w:val="24"/>
          <w:szCs w:val="24"/>
          <w:lang w:val="en-AU"/>
        </w:rPr>
        <w:t xml:space="preserve"> wage</w:t>
      </w:r>
      <w:r w:rsidR="001B3789">
        <w:rPr>
          <w:rFonts w:ascii="Times New Roman" w:hAnsi="Times New Roman" w:cs="Times New Roman"/>
          <w:sz w:val="24"/>
          <w:szCs w:val="24"/>
          <w:lang w:val="en-AU"/>
        </w:rPr>
        <w:t>d</w:t>
      </w:r>
      <w:r>
        <w:rPr>
          <w:rFonts w:ascii="Times New Roman" w:hAnsi="Times New Roman" w:cs="Times New Roman"/>
          <w:sz w:val="24"/>
          <w:szCs w:val="24"/>
          <w:lang w:val="en-AU"/>
        </w:rPr>
        <w:t xml:space="preserve"> war against his </w:t>
      </w:r>
      <w:r w:rsidR="001B3789" w:rsidRPr="001B3789">
        <w:rPr>
          <w:rFonts w:ascii="Times New Roman" w:hAnsi="Times New Roman" w:cs="Times New Roman"/>
          <w:sz w:val="24"/>
          <w:szCs w:val="24"/>
          <w:lang w:val="en-AU"/>
        </w:rPr>
        <w:t>opponents in the context of the Investiture controversy</w:t>
      </w:r>
      <w:r w:rsidR="001B3789">
        <w:rPr>
          <w:rFonts w:ascii="Times New Roman" w:hAnsi="Times New Roman" w:cs="Times New Roman"/>
          <w:sz w:val="24"/>
          <w:szCs w:val="24"/>
          <w:lang w:val="en-AU"/>
        </w:rPr>
        <w:t xml:space="preserve">. His main opponents were the pope, the count of Flanders, Bishop Lambert of Arras – the newly elected bishop of Arras –, and Bishop </w:t>
      </w:r>
      <w:proofErr w:type="spellStart"/>
      <w:r w:rsidR="001B3789">
        <w:rPr>
          <w:rFonts w:ascii="Times New Roman" w:hAnsi="Times New Roman" w:cs="Times New Roman"/>
          <w:sz w:val="24"/>
          <w:szCs w:val="24"/>
          <w:lang w:val="en-AU"/>
        </w:rPr>
        <w:t>Manasses</w:t>
      </w:r>
      <w:proofErr w:type="spellEnd"/>
      <w:r w:rsidR="001B3789">
        <w:rPr>
          <w:rFonts w:ascii="Times New Roman" w:hAnsi="Times New Roman" w:cs="Times New Roman"/>
          <w:sz w:val="24"/>
          <w:szCs w:val="24"/>
          <w:lang w:val="en-AU"/>
        </w:rPr>
        <w:t xml:space="preserve">, </w:t>
      </w:r>
      <w:r w:rsidR="00AB382C">
        <w:rPr>
          <w:rFonts w:ascii="Times New Roman" w:hAnsi="Times New Roman" w:cs="Times New Roman"/>
          <w:sz w:val="24"/>
          <w:szCs w:val="24"/>
          <w:lang w:val="en-AU"/>
        </w:rPr>
        <w:t>who</w:t>
      </w:r>
      <w:r w:rsidR="001B3789">
        <w:rPr>
          <w:rFonts w:ascii="Times New Roman" w:hAnsi="Times New Roman" w:cs="Times New Roman"/>
          <w:sz w:val="24"/>
          <w:szCs w:val="24"/>
          <w:lang w:val="en-AU"/>
        </w:rPr>
        <w:t xml:space="preserve"> was replaced by Bishop </w:t>
      </w:r>
      <w:proofErr w:type="spellStart"/>
      <w:r w:rsidR="001B3789">
        <w:rPr>
          <w:rFonts w:ascii="Times New Roman" w:hAnsi="Times New Roman" w:cs="Times New Roman"/>
          <w:sz w:val="24"/>
          <w:szCs w:val="24"/>
          <w:lang w:val="en-AU"/>
        </w:rPr>
        <w:t>Odo</w:t>
      </w:r>
      <w:proofErr w:type="spellEnd"/>
      <w:r w:rsidR="001B3789">
        <w:rPr>
          <w:rFonts w:ascii="Times New Roman" w:hAnsi="Times New Roman" w:cs="Times New Roman"/>
          <w:sz w:val="24"/>
          <w:szCs w:val="24"/>
          <w:lang w:val="en-AU"/>
        </w:rPr>
        <w:t xml:space="preserve"> in 1105. This conflict was closed b</w:t>
      </w:r>
      <w:r>
        <w:rPr>
          <w:rFonts w:ascii="Times New Roman" w:hAnsi="Times New Roman" w:cs="Times New Roman"/>
          <w:sz w:val="24"/>
          <w:szCs w:val="24"/>
          <w:lang w:val="en-AU"/>
        </w:rPr>
        <w:t>y the victory of the “</w:t>
      </w:r>
      <w:proofErr w:type="spellStart"/>
      <w:r>
        <w:rPr>
          <w:rFonts w:ascii="Times New Roman" w:hAnsi="Times New Roman" w:cs="Times New Roman"/>
          <w:sz w:val="24"/>
          <w:szCs w:val="24"/>
          <w:lang w:val="en-AU"/>
        </w:rPr>
        <w:t>Gregorian</w:t>
      </w:r>
      <w:r w:rsidR="003471A3">
        <w:rPr>
          <w:rFonts w:ascii="Times New Roman" w:hAnsi="Times New Roman" w:cs="Times New Roman"/>
          <w:sz w:val="24"/>
          <w:szCs w:val="24"/>
          <w:lang w:val="en-AU"/>
        </w:rPr>
        <w:t>s</w:t>
      </w:r>
      <w:proofErr w:type="spellEnd"/>
      <w:r w:rsidR="001B3789">
        <w:rPr>
          <w:rFonts w:ascii="Times New Roman" w:hAnsi="Times New Roman" w:cs="Times New Roman"/>
          <w:sz w:val="24"/>
          <w:szCs w:val="24"/>
          <w:lang w:val="en-AU"/>
        </w:rPr>
        <w:t>”</w:t>
      </w:r>
      <w:r>
        <w:rPr>
          <w:rFonts w:ascii="Times New Roman" w:hAnsi="Times New Roman" w:cs="Times New Roman"/>
          <w:sz w:val="24"/>
          <w:szCs w:val="24"/>
          <w:lang w:val="en-AU"/>
        </w:rPr>
        <w:t xml:space="preserve"> </w:t>
      </w:r>
      <w:r w:rsidR="000940C7">
        <w:rPr>
          <w:rFonts w:ascii="Times New Roman" w:hAnsi="Times New Roman" w:cs="Times New Roman"/>
          <w:sz w:val="24"/>
          <w:szCs w:val="24"/>
          <w:lang w:val="en-AU"/>
        </w:rPr>
        <w:t>against the</w:t>
      </w:r>
      <w:r w:rsidR="001B3789">
        <w:rPr>
          <w:rFonts w:ascii="Times New Roman" w:hAnsi="Times New Roman" w:cs="Times New Roman"/>
          <w:sz w:val="24"/>
          <w:szCs w:val="24"/>
          <w:lang w:val="en-AU"/>
        </w:rPr>
        <w:t xml:space="preserve"> Emperor’s supporters.</w:t>
      </w:r>
    </w:p>
    <w:p w14:paraId="32995741" w14:textId="4EA79CAC" w:rsidR="00D53A16" w:rsidRDefault="00665B53" w:rsidP="00D53A16">
      <w:pPr>
        <w:spacing w:after="120" w:line="320" w:lineRule="exact"/>
        <w:ind w:firstLine="709"/>
        <w:contextualSpacing/>
        <w:jc w:val="both"/>
        <w:rPr>
          <w:rFonts w:ascii="Times New Roman" w:hAnsi="Times New Roman" w:cs="Times New Roman"/>
          <w:sz w:val="24"/>
          <w:szCs w:val="24"/>
          <w:lang w:val="en-GB"/>
        </w:rPr>
      </w:pPr>
      <w:r>
        <w:rPr>
          <w:rFonts w:ascii="Times New Roman" w:hAnsi="Times New Roman" w:cs="Times New Roman"/>
          <w:sz w:val="24"/>
          <w:szCs w:val="24"/>
          <w:lang w:val="en-AU"/>
        </w:rPr>
        <w:t>This</w:t>
      </w:r>
      <w:r w:rsidR="001B3789">
        <w:rPr>
          <w:rFonts w:ascii="Times New Roman" w:hAnsi="Times New Roman" w:cs="Times New Roman"/>
          <w:sz w:val="24"/>
          <w:szCs w:val="24"/>
          <w:lang w:val="en-AU"/>
        </w:rPr>
        <w:t xml:space="preserve"> war was at the heart of the last chapter of the PhD thesis I made some years ago. I studied it by using the traditional methods of medieval historians. Today, I would like to re-investigate the conflict by using the social network analysis. Indeed, I believe that social network analysis could give us a new understanding of this</w:t>
      </w:r>
      <w:r w:rsidR="00AB382C">
        <w:rPr>
          <w:rFonts w:ascii="Times New Roman" w:hAnsi="Times New Roman" w:cs="Times New Roman"/>
          <w:sz w:val="24"/>
          <w:szCs w:val="24"/>
          <w:lang w:val="en-AU"/>
        </w:rPr>
        <w:t xml:space="preserve"> particularly complex </w:t>
      </w:r>
      <w:r>
        <w:rPr>
          <w:rFonts w:ascii="Times New Roman" w:hAnsi="Times New Roman" w:cs="Times New Roman"/>
          <w:sz w:val="24"/>
          <w:szCs w:val="24"/>
          <w:lang w:val="en-AU"/>
        </w:rPr>
        <w:t>struggle</w:t>
      </w:r>
      <w:r w:rsidR="001B3789">
        <w:rPr>
          <w:rFonts w:ascii="Times New Roman" w:hAnsi="Times New Roman" w:cs="Times New Roman"/>
          <w:sz w:val="24"/>
          <w:szCs w:val="24"/>
          <w:lang w:val="en-AU"/>
        </w:rPr>
        <w:t xml:space="preserve">. </w:t>
      </w:r>
      <w:r w:rsidR="00DC2A6D">
        <w:rPr>
          <w:rFonts w:ascii="Times New Roman" w:hAnsi="Times New Roman" w:cs="Times New Roman"/>
          <w:sz w:val="24"/>
          <w:szCs w:val="24"/>
          <w:lang w:val="en-AU"/>
        </w:rPr>
        <w:t xml:space="preserve">However, my first objective today is to raise some methodological </w:t>
      </w:r>
      <w:r w:rsidR="001B3789">
        <w:rPr>
          <w:rFonts w:ascii="Times New Roman" w:hAnsi="Times New Roman" w:cs="Times New Roman"/>
          <w:sz w:val="24"/>
          <w:szCs w:val="24"/>
          <w:lang w:val="en-AU"/>
        </w:rPr>
        <w:t>issues</w:t>
      </w:r>
      <w:r w:rsidR="00DC2A6D">
        <w:rPr>
          <w:rFonts w:ascii="Times New Roman" w:hAnsi="Times New Roman" w:cs="Times New Roman"/>
          <w:sz w:val="24"/>
          <w:szCs w:val="24"/>
          <w:lang w:val="en-AU"/>
        </w:rPr>
        <w:t>. This explain why I will focus more on the methodology</w:t>
      </w:r>
      <w:r w:rsidR="00AB382C">
        <w:rPr>
          <w:rFonts w:ascii="Times New Roman" w:hAnsi="Times New Roman" w:cs="Times New Roman"/>
          <w:sz w:val="24"/>
          <w:szCs w:val="24"/>
          <w:lang w:val="en-AU"/>
        </w:rPr>
        <w:t xml:space="preserve"> and the sources</w:t>
      </w:r>
      <w:r w:rsidR="00DC2A6D">
        <w:rPr>
          <w:rFonts w:ascii="Times New Roman" w:hAnsi="Times New Roman" w:cs="Times New Roman"/>
          <w:sz w:val="24"/>
          <w:szCs w:val="24"/>
          <w:lang w:val="en-AU"/>
        </w:rPr>
        <w:t xml:space="preserve"> than on the interpretation of the graphics</w:t>
      </w:r>
      <w:r w:rsidR="001B3789">
        <w:rPr>
          <w:rFonts w:ascii="Times New Roman" w:hAnsi="Times New Roman" w:cs="Times New Roman"/>
          <w:sz w:val="24"/>
          <w:szCs w:val="24"/>
          <w:lang w:val="en-AU"/>
        </w:rPr>
        <w:t xml:space="preserve">. </w:t>
      </w:r>
      <w:r w:rsidR="00AB382C">
        <w:rPr>
          <w:rFonts w:ascii="Times New Roman" w:hAnsi="Times New Roman" w:cs="Times New Roman"/>
          <w:sz w:val="24"/>
          <w:szCs w:val="24"/>
          <w:lang w:val="en-AU"/>
        </w:rPr>
        <w:t xml:space="preserve">We </w:t>
      </w:r>
      <w:r w:rsidR="001B3789">
        <w:rPr>
          <w:rFonts w:ascii="Times New Roman" w:hAnsi="Times New Roman" w:cs="Times New Roman"/>
          <w:sz w:val="24"/>
          <w:szCs w:val="24"/>
          <w:lang w:val="en-AU"/>
        </w:rPr>
        <w:t xml:space="preserve">know the civil war in Arras and Cambrai through three types of sources. Firstly, the numerous charters issued by Bishops </w:t>
      </w:r>
      <w:proofErr w:type="spellStart"/>
      <w:r w:rsidR="001B3789">
        <w:rPr>
          <w:rFonts w:ascii="Times New Roman" w:hAnsi="Times New Roman" w:cs="Times New Roman"/>
          <w:sz w:val="24"/>
          <w:szCs w:val="24"/>
          <w:lang w:val="en-AU"/>
        </w:rPr>
        <w:t>Walcher</w:t>
      </w:r>
      <w:proofErr w:type="spellEnd"/>
      <w:r w:rsidR="001B3789">
        <w:rPr>
          <w:rFonts w:ascii="Times New Roman" w:hAnsi="Times New Roman" w:cs="Times New Roman"/>
          <w:sz w:val="24"/>
          <w:szCs w:val="24"/>
          <w:lang w:val="en-AU"/>
        </w:rPr>
        <w:t xml:space="preserve">, </w:t>
      </w:r>
      <w:proofErr w:type="spellStart"/>
      <w:r w:rsidR="001B3789">
        <w:rPr>
          <w:rFonts w:ascii="Times New Roman" w:hAnsi="Times New Roman" w:cs="Times New Roman"/>
          <w:sz w:val="24"/>
          <w:szCs w:val="24"/>
          <w:lang w:val="en-AU"/>
        </w:rPr>
        <w:t>Manasses</w:t>
      </w:r>
      <w:proofErr w:type="spellEnd"/>
      <w:r w:rsidR="001B3789">
        <w:rPr>
          <w:rFonts w:ascii="Times New Roman" w:hAnsi="Times New Roman" w:cs="Times New Roman"/>
          <w:sz w:val="24"/>
          <w:szCs w:val="24"/>
          <w:lang w:val="en-AU"/>
        </w:rPr>
        <w:t xml:space="preserve"> and </w:t>
      </w:r>
      <w:proofErr w:type="spellStart"/>
      <w:r w:rsidR="001B3789">
        <w:rPr>
          <w:rFonts w:ascii="Times New Roman" w:hAnsi="Times New Roman" w:cs="Times New Roman"/>
          <w:sz w:val="24"/>
          <w:szCs w:val="24"/>
          <w:lang w:val="en-AU"/>
        </w:rPr>
        <w:t>Odo</w:t>
      </w:r>
      <w:proofErr w:type="spellEnd"/>
      <w:r w:rsidR="001B3789">
        <w:rPr>
          <w:rFonts w:ascii="Times New Roman" w:hAnsi="Times New Roman" w:cs="Times New Roman"/>
          <w:sz w:val="24"/>
          <w:szCs w:val="24"/>
          <w:lang w:val="en-AU"/>
        </w:rPr>
        <w:t xml:space="preserve"> of Cambrai and Lamber</w:t>
      </w:r>
      <w:r w:rsidR="00C93C2B">
        <w:rPr>
          <w:rFonts w:ascii="Times New Roman" w:hAnsi="Times New Roman" w:cs="Times New Roman"/>
          <w:sz w:val="24"/>
          <w:szCs w:val="24"/>
          <w:lang w:val="en-AU"/>
        </w:rPr>
        <w:t xml:space="preserve">t of Arras </w:t>
      </w:r>
      <w:r w:rsidR="001B3789">
        <w:rPr>
          <w:rFonts w:ascii="Times New Roman" w:hAnsi="Times New Roman" w:cs="Times New Roman"/>
          <w:sz w:val="24"/>
          <w:szCs w:val="24"/>
          <w:lang w:val="en-AU"/>
        </w:rPr>
        <w:t xml:space="preserve">between 1092 and 1112. Secondly, the </w:t>
      </w:r>
      <w:r w:rsidR="001B3789">
        <w:rPr>
          <w:rFonts w:ascii="Times New Roman" w:hAnsi="Times New Roman" w:cs="Times New Roman"/>
          <w:i/>
          <w:sz w:val="24"/>
          <w:szCs w:val="24"/>
          <w:lang w:val="en-AU"/>
        </w:rPr>
        <w:t xml:space="preserve">Gesta </w:t>
      </w:r>
      <w:proofErr w:type="spellStart"/>
      <w:r w:rsidR="001B3789">
        <w:rPr>
          <w:rFonts w:ascii="Times New Roman" w:hAnsi="Times New Roman" w:cs="Times New Roman"/>
          <w:i/>
          <w:sz w:val="24"/>
          <w:szCs w:val="24"/>
          <w:lang w:val="en-AU"/>
        </w:rPr>
        <w:t>Galcheri</w:t>
      </w:r>
      <w:proofErr w:type="spellEnd"/>
      <w:r w:rsidR="001B3789">
        <w:rPr>
          <w:rFonts w:ascii="Times New Roman" w:hAnsi="Times New Roman" w:cs="Times New Roman"/>
          <w:sz w:val="24"/>
          <w:szCs w:val="24"/>
          <w:lang w:val="en-AU"/>
        </w:rPr>
        <w:t xml:space="preserve">, a chronicle written in the entourage of Bishop </w:t>
      </w:r>
      <w:proofErr w:type="spellStart"/>
      <w:r w:rsidR="001B3789">
        <w:rPr>
          <w:rFonts w:ascii="Times New Roman" w:hAnsi="Times New Roman" w:cs="Times New Roman"/>
          <w:sz w:val="24"/>
          <w:szCs w:val="24"/>
          <w:lang w:val="en-AU"/>
        </w:rPr>
        <w:t>Walcher</w:t>
      </w:r>
      <w:proofErr w:type="spellEnd"/>
      <w:r w:rsidR="001B3789">
        <w:rPr>
          <w:rFonts w:ascii="Times New Roman" w:hAnsi="Times New Roman" w:cs="Times New Roman"/>
          <w:sz w:val="24"/>
          <w:szCs w:val="24"/>
          <w:lang w:val="en-AU"/>
        </w:rPr>
        <w:t>. Finally, the “Register” of Bishop Lambert of Arras. This register contains a lot of letters dealing with the independence of the bishopric of Arras. I will come ba</w:t>
      </w:r>
      <w:r w:rsidR="00C93C2B">
        <w:rPr>
          <w:rFonts w:ascii="Times New Roman" w:hAnsi="Times New Roman" w:cs="Times New Roman"/>
          <w:sz w:val="24"/>
          <w:szCs w:val="24"/>
          <w:lang w:val="en-AU"/>
        </w:rPr>
        <w:t>ck in details on these sources</w:t>
      </w:r>
      <w:r w:rsidR="001B3789">
        <w:rPr>
          <w:rFonts w:ascii="Times New Roman" w:hAnsi="Times New Roman" w:cs="Times New Roman"/>
          <w:sz w:val="24"/>
          <w:szCs w:val="24"/>
          <w:lang w:val="en-AU"/>
        </w:rPr>
        <w:t xml:space="preserve"> in the following minutes. However, I would like to raise an important question about them: is it a good idea to mix the data given by these three types of sources in a big network or is it better to build three networks, one with the data of the charters, one with the data of the chronicle, and the last one with the data of the letters? I hope to answer </w:t>
      </w:r>
      <w:r w:rsidR="00AB382C">
        <w:rPr>
          <w:rFonts w:ascii="Times New Roman" w:hAnsi="Times New Roman" w:cs="Times New Roman"/>
          <w:sz w:val="24"/>
          <w:szCs w:val="24"/>
          <w:lang w:val="en-AU"/>
        </w:rPr>
        <w:t>the</w:t>
      </w:r>
      <w:r w:rsidR="001B3789">
        <w:rPr>
          <w:rFonts w:ascii="Times New Roman" w:hAnsi="Times New Roman" w:cs="Times New Roman"/>
          <w:sz w:val="24"/>
          <w:szCs w:val="24"/>
          <w:lang w:val="en-AU"/>
        </w:rPr>
        <w:t xml:space="preserve"> question at the end of the presentation. </w:t>
      </w:r>
      <w:r w:rsidR="00C93C2B">
        <w:rPr>
          <w:rFonts w:ascii="Times New Roman" w:hAnsi="Times New Roman" w:cs="Times New Roman"/>
          <w:sz w:val="24"/>
          <w:szCs w:val="24"/>
          <w:lang w:val="en-GB"/>
        </w:rPr>
        <w:t xml:space="preserve">Before I start, I </w:t>
      </w:r>
      <w:proofErr w:type="gramStart"/>
      <w:r w:rsidR="000940C7">
        <w:rPr>
          <w:rFonts w:ascii="Times New Roman" w:hAnsi="Times New Roman" w:cs="Times New Roman"/>
          <w:sz w:val="24"/>
          <w:szCs w:val="24"/>
          <w:lang w:val="en-GB"/>
        </w:rPr>
        <w:t>have to</w:t>
      </w:r>
      <w:proofErr w:type="gramEnd"/>
      <w:r w:rsidR="000940C7">
        <w:rPr>
          <w:rFonts w:ascii="Times New Roman" w:hAnsi="Times New Roman" w:cs="Times New Roman"/>
          <w:sz w:val="24"/>
          <w:szCs w:val="24"/>
          <w:lang w:val="en-GB"/>
        </w:rPr>
        <w:t xml:space="preserve"> say that</w:t>
      </w:r>
      <w:r w:rsidR="00C93C2B">
        <w:rPr>
          <w:rFonts w:ascii="Times New Roman" w:hAnsi="Times New Roman" w:cs="Times New Roman"/>
          <w:sz w:val="24"/>
          <w:szCs w:val="24"/>
          <w:lang w:val="en-GB"/>
        </w:rPr>
        <w:t xml:space="preserve"> I have already put my PowerPoint on Academia.edu. Downloading it may help you to follow my argument. As you will see, I </w:t>
      </w:r>
      <w:r w:rsidR="003471A3">
        <w:rPr>
          <w:rFonts w:ascii="Times New Roman" w:hAnsi="Times New Roman" w:cs="Times New Roman"/>
          <w:sz w:val="24"/>
          <w:szCs w:val="24"/>
          <w:lang w:val="en-GB"/>
        </w:rPr>
        <w:t>make</w:t>
      </w:r>
      <w:r w:rsidR="00C93C2B">
        <w:rPr>
          <w:rFonts w:ascii="Times New Roman" w:hAnsi="Times New Roman" w:cs="Times New Roman"/>
          <w:sz w:val="24"/>
          <w:szCs w:val="24"/>
          <w:lang w:val="en-GB"/>
        </w:rPr>
        <w:t xml:space="preserve"> my networks with Gephi. My colleague </w:t>
      </w:r>
      <w:proofErr w:type="spellStart"/>
      <w:r w:rsidR="00C93C2B">
        <w:rPr>
          <w:rFonts w:ascii="Times New Roman" w:hAnsi="Times New Roman" w:cs="Times New Roman"/>
          <w:sz w:val="24"/>
          <w:szCs w:val="24"/>
          <w:lang w:val="en-GB"/>
        </w:rPr>
        <w:t>Sébastien</w:t>
      </w:r>
      <w:proofErr w:type="spellEnd"/>
      <w:r w:rsidR="00C93C2B">
        <w:rPr>
          <w:rFonts w:ascii="Times New Roman" w:hAnsi="Times New Roman" w:cs="Times New Roman"/>
          <w:sz w:val="24"/>
          <w:szCs w:val="24"/>
          <w:lang w:val="en-GB"/>
        </w:rPr>
        <w:t xml:space="preserve"> de </w:t>
      </w:r>
      <w:proofErr w:type="spellStart"/>
      <w:r w:rsidR="00C93C2B">
        <w:rPr>
          <w:rFonts w:ascii="Times New Roman" w:hAnsi="Times New Roman" w:cs="Times New Roman"/>
          <w:sz w:val="24"/>
          <w:szCs w:val="24"/>
          <w:lang w:val="en-GB"/>
        </w:rPr>
        <w:t>Valeriola</w:t>
      </w:r>
      <w:proofErr w:type="spellEnd"/>
      <w:r w:rsidR="00C93C2B">
        <w:rPr>
          <w:rFonts w:ascii="Times New Roman" w:hAnsi="Times New Roman" w:cs="Times New Roman"/>
          <w:sz w:val="24"/>
          <w:szCs w:val="24"/>
          <w:lang w:val="en-GB"/>
        </w:rPr>
        <w:t xml:space="preserve"> and I have </w:t>
      </w:r>
      <w:r w:rsidR="00C93C2B">
        <w:rPr>
          <w:rFonts w:ascii="Times New Roman" w:hAnsi="Times New Roman" w:cs="Times New Roman"/>
          <w:sz w:val="24"/>
          <w:szCs w:val="24"/>
          <w:lang w:val="en-GB"/>
        </w:rPr>
        <w:lastRenderedPageBreak/>
        <w:t xml:space="preserve">created a vade mecum for the medievalists who are keen to use this software </w:t>
      </w:r>
      <w:r w:rsidR="00C93C2B" w:rsidRPr="00C93C2B">
        <w:rPr>
          <w:rFonts w:ascii="Times New Roman" w:hAnsi="Times New Roman" w:cs="Times New Roman"/>
          <w:b/>
          <w:sz w:val="24"/>
          <w:szCs w:val="24"/>
          <w:lang w:val="en-GB"/>
        </w:rPr>
        <w:t>(DIA)</w:t>
      </w:r>
      <w:r w:rsidR="00C93C2B">
        <w:rPr>
          <w:rFonts w:ascii="Times New Roman" w:hAnsi="Times New Roman" w:cs="Times New Roman"/>
          <w:sz w:val="24"/>
          <w:szCs w:val="24"/>
          <w:lang w:val="en-GB"/>
        </w:rPr>
        <w:t>. If needed, you can also download it on the Internet.</w:t>
      </w:r>
    </w:p>
    <w:p w14:paraId="444A2DF8" w14:textId="77777777" w:rsidR="00D53A16" w:rsidRDefault="00D53A16" w:rsidP="00D53A16">
      <w:pPr>
        <w:spacing w:after="120" w:line="320" w:lineRule="exact"/>
        <w:ind w:firstLine="709"/>
        <w:contextualSpacing/>
        <w:jc w:val="both"/>
        <w:rPr>
          <w:rFonts w:ascii="Times New Roman" w:hAnsi="Times New Roman" w:cs="Times New Roman"/>
          <w:b/>
          <w:sz w:val="24"/>
          <w:szCs w:val="24"/>
          <w:lang w:val="en-GB"/>
        </w:rPr>
      </w:pPr>
    </w:p>
    <w:p w14:paraId="2FA37206" w14:textId="5BDFC51A" w:rsidR="001B3789" w:rsidRPr="00080511" w:rsidRDefault="001B3789" w:rsidP="00080511">
      <w:pPr>
        <w:spacing w:after="120" w:line="320" w:lineRule="exact"/>
        <w:contextualSpacing/>
        <w:jc w:val="both"/>
        <w:rPr>
          <w:rFonts w:ascii="Times New Roman" w:hAnsi="Times New Roman" w:cs="Times New Roman"/>
          <w:sz w:val="24"/>
          <w:szCs w:val="24"/>
          <w:lang w:val="en-AU"/>
        </w:rPr>
      </w:pPr>
      <w:r w:rsidRPr="001B3789">
        <w:rPr>
          <w:rFonts w:ascii="Times New Roman" w:hAnsi="Times New Roman" w:cs="Times New Roman"/>
          <w:b/>
          <w:sz w:val="24"/>
          <w:szCs w:val="24"/>
          <w:lang w:val="en-GB"/>
        </w:rPr>
        <w:t xml:space="preserve">1. </w:t>
      </w:r>
      <w:r>
        <w:rPr>
          <w:rFonts w:ascii="Times New Roman" w:hAnsi="Times New Roman" w:cs="Times New Roman"/>
          <w:b/>
          <w:sz w:val="24"/>
          <w:szCs w:val="24"/>
          <w:lang w:val="en-GB"/>
        </w:rPr>
        <w:t>The conflict seen through the charters</w:t>
      </w:r>
      <w:r w:rsidR="00A934D9">
        <w:rPr>
          <w:rFonts w:ascii="Times New Roman" w:hAnsi="Times New Roman" w:cs="Times New Roman"/>
          <w:b/>
          <w:sz w:val="24"/>
          <w:szCs w:val="24"/>
          <w:lang w:val="en-GB"/>
        </w:rPr>
        <w:t xml:space="preserve"> (DESCRIPTION + PICTURE)</w:t>
      </w:r>
    </w:p>
    <w:p w14:paraId="0477C2BC" w14:textId="77777777" w:rsidR="001B3789" w:rsidRPr="00C93C2B" w:rsidRDefault="001B3789" w:rsidP="001B3789">
      <w:pPr>
        <w:spacing w:after="120" w:line="320" w:lineRule="exact"/>
        <w:contextualSpacing/>
        <w:jc w:val="both"/>
        <w:rPr>
          <w:rFonts w:ascii="Times New Roman" w:hAnsi="Times New Roman" w:cs="Times New Roman"/>
          <w:sz w:val="24"/>
          <w:szCs w:val="24"/>
          <w:lang w:val="en-GB"/>
        </w:rPr>
      </w:pPr>
    </w:p>
    <w:p w14:paraId="62023C64" w14:textId="5AA72077" w:rsidR="00F67C43" w:rsidRDefault="00C93C2B" w:rsidP="00C93C2B">
      <w:pPr>
        <w:spacing w:after="120" w:line="320" w:lineRule="exact"/>
        <w:ind w:firstLine="709"/>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First, let’s </w:t>
      </w:r>
      <w:proofErr w:type="gramStart"/>
      <w:r>
        <w:rPr>
          <w:rFonts w:ascii="Times New Roman" w:hAnsi="Times New Roman" w:cs="Times New Roman"/>
          <w:sz w:val="24"/>
          <w:szCs w:val="24"/>
          <w:lang w:val="en-GB"/>
        </w:rPr>
        <w:t>take a look</w:t>
      </w:r>
      <w:proofErr w:type="gramEnd"/>
      <w:r>
        <w:rPr>
          <w:rFonts w:ascii="Times New Roman" w:hAnsi="Times New Roman" w:cs="Times New Roman"/>
          <w:sz w:val="24"/>
          <w:szCs w:val="24"/>
          <w:lang w:val="en-GB"/>
        </w:rPr>
        <w:t xml:space="preserve"> at what I will call the “big network”</w:t>
      </w:r>
      <w:r w:rsidR="006D4EF6">
        <w:rPr>
          <w:rFonts w:ascii="Times New Roman" w:hAnsi="Times New Roman" w:cs="Times New Roman"/>
          <w:sz w:val="24"/>
          <w:szCs w:val="24"/>
          <w:lang w:val="en-GB"/>
        </w:rPr>
        <w:t xml:space="preserve"> </w:t>
      </w:r>
      <w:r w:rsidR="006D4EF6" w:rsidRPr="00DC2A6D">
        <w:rPr>
          <w:rFonts w:ascii="Times New Roman" w:hAnsi="Times New Roman" w:cs="Times New Roman"/>
          <w:b/>
          <w:sz w:val="24"/>
          <w:szCs w:val="24"/>
          <w:lang w:val="en-GB"/>
        </w:rPr>
        <w:t>(DIA)</w:t>
      </w:r>
      <w:r>
        <w:rPr>
          <w:rFonts w:ascii="Times New Roman" w:hAnsi="Times New Roman" w:cs="Times New Roman"/>
          <w:sz w:val="24"/>
          <w:szCs w:val="24"/>
          <w:lang w:val="en-GB"/>
        </w:rPr>
        <w:t>. This network is made from the data collected in</w:t>
      </w:r>
      <w:r w:rsidR="00AB382C">
        <w:rPr>
          <w:rFonts w:ascii="Times New Roman" w:hAnsi="Times New Roman" w:cs="Times New Roman"/>
          <w:sz w:val="24"/>
          <w:szCs w:val="24"/>
          <w:lang w:val="en-GB"/>
        </w:rPr>
        <w:t xml:space="preserve"> the </w:t>
      </w:r>
      <w:r w:rsidR="000940C7">
        <w:rPr>
          <w:rFonts w:ascii="Times New Roman" w:hAnsi="Times New Roman" w:cs="Times New Roman"/>
          <w:sz w:val="24"/>
          <w:szCs w:val="24"/>
          <w:lang w:val="en-GB"/>
        </w:rPr>
        <w:t xml:space="preserve">three </w:t>
      </w:r>
      <w:r w:rsidR="00AB382C">
        <w:rPr>
          <w:rFonts w:ascii="Times New Roman" w:hAnsi="Times New Roman" w:cs="Times New Roman"/>
          <w:sz w:val="24"/>
          <w:szCs w:val="24"/>
          <w:lang w:val="en-GB"/>
        </w:rPr>
        <w:t>types of sources</w:t>
      </w:r>
      <w:r>
        <w:rPr>
          <w:rFonts w:ascii="Times New Roman" w:hAnsi="Times New Roman" w:cs="Times New Roman"/>
          <w:sz w:val="24"/>
          <w:szCs w:val="24"/>
          <w:lang w:val="en-GB"/>
        </w:rPr>
        <w:t xml:space="preserve">. This is a very complicated network composed of hundreds of links. This </w:t>
      </w:r>
      <w:r w:rsidR="00665B53">
        <w:rPr>
          <w:rFonts w:ascii="Times New Roman" w:hAnsi="Times New Roman" w:cs="Times New Roman"/>
          <w:sz w:val="24"/>
          <w:szCs w:val="24"/>
          <w:lang w:val="en-GB"/>
        </w:rPr>
        <w:t>figure</w:t>
      </w:r>
      <w:r>
        <w:rPr>
          <w:rFonts w:ascii="Times New Roman" w:hAnsi="Times New Roman" w:cs="Times New Roman"/>
          <w:sz w:val="24"/>
          <w:szCs w:val="24"/>
          <w:lang w:val="en-GB"/>
        </w:rPr>
        <w:t xml:space="preserve"> is not easy to interpret, even if we use colours to indicate the role of the players. The colours I use in this graphic will be the same in the following one: the pope is in yellow, the bishops and archbishops in orange, the abbots in red, the canons of Cambrai in green, the institutions in black, and the lay </w:t>
      </w:r>
      <w:r w:rsidR="00665B53">
        <w:rPr>
          <w:rFonts w:ascii="Times New Roman" w:hAnsi="Times New Roman" w:cs="Times New Roman"/>
          <w:sz w:val="24"/>
          <w:szCs w:val="24"/>
          <w:lang w:val="en-GB"/>
        </w:rPr>
        <w:t>aristocrats</w:t>
      </w:r>
      <w:r>
        <w:rPr>
          <w:rFonts w:ascii="Times New Roman" w:hAnsi="Times New Roman" w:cs="Times New Roman"/>
          <w:sz w:val="24"/>
          <w:szCs w:val="24"/>
          <w:lang w:val="en-GB"/>
        </w:rPr>
        <w:t xml:space="preserve"> in blue</w:t>
      </w:r>
      <w:r w:rsidR="00665B53">
        <w:rPr>
          <w:rFonts w:ascii="Times New Roman" w:hAnsi="Times New Roman" w:cs="Times New Roman"/>
          <w:sz w:val="24"/>
          <w:szCs w:val="24"/>
          <w:lang w:val="en-GB"/>
        </w:rPr>
        <w:t xml:space="preserve"> and in purple</w:t>
      </w:r>
      <w:r>
        <w:rPr>
          <w:rFonts w:ascii="Times New Roman" w:hAnsi="Times New Roman" w:cs="Times New Roman"/>
          <w:sz w:val="24"/>
          <w:szCs w:val="24"/>
          <w:lang w:val="en-GB"/>
        </w:rPr>
        <w:t xml:space="preserve">. It will be the same for the colours of the </w:t>
      </w:r>
      <w:r w:rsidR="003471A3">
        <w:rPr>
          <w:rFonts w:ascii="Times New Roman" w:hAnsi="Times New Roman" w:cs="Times New Roman"/>
          <w:sz w:val="24"/>
          <w:szCs w:val="24"/>
          <w:lang w:val="en-GB"/>
        </w:rPr>
        <w:t>links</w:t>
      </w:r>
      <w:r>
        <w:rPr>
          <w:rFonts w:ascii="Times New Roman" w:hAnsi="Times New Roman" w:cs="Times New Roman"/>
          <w:sz w:val="24"/>
          <w:szCs w:val="24"/>
          <w:lang w:val="en-GB"/>
        </w:rPr>
        <w:t>: I use red for the conflicts, blue for the alliances, and so on, as it appears on the screen</w:t>
      </w:r>
      <w:r w:rsidR="00AB382C">
        <w:rPr>
          <w:rFonts w:ascii="Times New Roman" w:hAnsi="Times New Roman" w:cs="Times New Roman"/>
          <w:sz w:val="24"/>
          <w:szCs w:val="24"/>
          <w:lang w:val="en-GB"/>
        </w:rPr>
        <w:t xml:space="preserve"> </w:t>
      </w:r>
      <w:r w:rsidR="00AB382C" w:rsidRPr="000940C7">
        <w:rPr>
          <w:rFonts w:ascii="Times New Roman" w:hAnsi="Times New Roman" w:cs="Times New Roman"/>
          <w:b/>
          <w:sz w:val="24"/>
          <w:szCs w:val="24"/>
          <w:lang w:val="en-GB"/>
        </w:rPr>
        <w:t>(DIA)</w:t>
      </w:r>
      <w:r>
        <w:rPr>
          <w:rFonts w:ascii="Times New Roman" w:hAnsi="Times New Roman" w:cs="Times New Roman"/>
          <w:sz w:val="24"/>
          <w:szCs w:val="24"/>
          <w:lang w:val="en-GB"/>
        </w:rPr>
        <w:t>. Even if the network is hard to interpret, we can see, nevertheless, that the bishops of Cambrai play</w:t>
      </w:r>
      <w:r w:rsidR="00AB382C">
        <w:rPr>
          <w:rFonts w:ascii="Times New Roman" w:hAnsi="Times New Roman" w:cs="Times New Roman"/>
          <w:sz w:val="24"/>
          <w:szCs w:val="24"/>
          <w:lang w:val="en-GB"/>
        </w:rPr>
        <w:t>ed</w:t>
      </w:r>
      <w:r>
        <w:rPr>
          <w:rFonts w:ascii="Times New Roman" w:hAnsi="Times New Roman" w:cs="Times New Roman"/>
          <w:sz w:val="24"/>
          <w:szCs w:val="24"/>
          <w:lang w:val="en-GB"/>
        </w:rPr>
        <w:t xml:space="preserve"> a central role in the conflict, what is all but surprising. Please keep this figure in mind, as I will </w:t>
      </w:r>
      <w:r w:rsidR="003471A3">
        <w:rPr>
          <w:rFonts w:ascii="Times New Roman" w:hAnsi="Times New Roman" w:cs="Times New Roman"/>
          <w:sz w:val="24"/>
          <w:szCs w:val="24"/>
          <w:lang w:val="en-GB"/>
        </w:rPr>
        <w:t>return to it in the conclusion</w:t>
      </w:r>
      <w:r>
        <w:rPr>
          <w:rFonts w:ascii="Times New Roman" w:hAnsi="Times New Roman" w:cs="Times New Roman"/>
          <w:sz w:val="24"/>
          <w:szCs w:val="24"/>
          <w:lang w:val="en-GB"/>
        </w:rPr>
        <w:t xml:space="preserve">. </w:t>
      </w:r>
    </w:p>
    <w:p w14:paraId="1A1ED255" w14:textId="77777777" w:rsidR="006D4EF6" w:rsidRDefault="006D4EF6" w:rsidP="00C93C2B">
      <w:pPr>
        <w:spacing w:after="120" w:line="320" w:lineRule="exact"/>
        <w:ind w:firstLine="709"/>
        <w:contextualSpacing/>
        <w:jc w:val="both"/>
        <w:rPr>
          <w:rFonts w:ascii="Times New Roman" w:hAnsi="Times New Roman" w:cs="Times New Roman"/>
          <w:sz w:val="24"/>
          <w:szCs w:val="24"/>
          <w:lang w:val="en-GB"/>
        </w:rPr>
      </w:pPr>
    </w:p>
    <w:p w14:paraId="2B77C6F2" w14:textId="728E7CA4" w:rsidR="006D4EF6" w:rsidRDefault="006D4EF6" w:rsidP="00C93C2B">
      <w:pPr>
        <w:spacing w:after="120" w:line="320" w:lineRule="exact"/>
        <w:ind w:firstLine="709"/>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first graphic represents the networks of the three candidates to the episcopal see of Cambrai from the beginning of the conflict, in 1092, until the death of Bishop </w:t>
      </w:r>
      <w:proofErr w:type="spellStart"/>
      <w:r>
        <w:rPr>
          <w:rFonts w:ascii="Times New Roman" w:hAnsi="Times New Roman" w:cs="Times New Roman"/>
          <w:sz w:val="24"/>
          <w:szCs w:val="24"/>
          <w:lang w:val="en-GB"/>
        </w:rPr>
        <w:t>Odo</w:t>
      </w:r>
      <w:proofErr w:type="spellEnd"/>
      <w:r>
        <w:rPr>
          <w:rFonts w:ascii="Times New Roman" w:hAnsi="Times New Roman" w:cs="Times New Roman"/>
          <w:sz w:val="24"/>
          <w:szCs w:val="24"/>
          <w:lang w:val="en-GB"/>
        </w:rPr>
        <w:t xml:space="preserve">, in 1112. </w:t>
      </w:r>
      <w:r w:rsidR="00665B53">
        <w:rPr>
          <w:rFonts w:ascii="Times New Roman" w:hAnsi="Times New Roman" w:cs="Times New Roman"/>
          <w:sz w:val="24"/>
          <w:szCs w:val="24"/>
          <w:lang w:val="en-GB"/>
        </w:rPr>
        <w:t>It</w:t>
      </w:r>
      <w:bookmarkStart w:id="0" w:name="_GoBack"/>
      <w:bookmarkEnd w:id="0"/>
      <w:r>
        <w:rPr>
          <w:rFonts w:ascii="Times New Roman" w:hAnsi="Times New Roman" w:cs="Times New Roman"/>
          <w:sz w:val="24"/>
          <w:szCs w:val="24"/>
          <w:lang w:val="en-GB"/>
        </w:rPr>
        <w:t xml:space="preserve"> is mainly based on the witness lists of the episcopal charters</w:t>
      </w:r>
      <w:r w:rsidR="003471A3">
        <w:rPr>
          <w:rFonts w:ascii="Times New Roman" w:hAnsi="Times New Roman" w:cs="Times New Roman"/>
          <w:sz w:val="24"/>
          <w:szCs w:val="24"/>
          <w:lang w:val="en-GB"/>
        </w:rPr>
        <w:t xml:space="preserve"> of Cambrai</w:t>
      </w:r>
      <w:r>
        <w:rPr>
          <w:rFonts w:ascii="Times New Roman" w:hAnsi="Times New Roman" w:cs="Times New Roman"/>
          <w:sz w:val="24"/>
          <w:szCs w:val="24"/>
          <w:lang w:val="en-GB"/>
        </w:rPr>
        <w:t xml:space="preserve">, which are particularly numerous for Bishop </w:t>
      </w:r>
      <w:proofErr w:type="spellStart"/>
      <w:r>
        <w:rPr>
          <w:rFonts w:ascii="Times New Roman" w:hAnsi="Times New Roman" w:cs="Times New Roman"/>
          <w:sz w:val="24"/>
          <w:szCs w:val="24"/>
          <w:lang w:val="en-GB"/>
        </w:rPr>
        <w:t>Walcher</w:t>
      </w:r>
      <w:proofErr w:type="spellEnd"/>
      <w:r>
        <w:rPr>
          <w:rFonts w:ascii="Times New Roman" w:hAnsi="Times New Roman" w:cs="Times New Roman"/>
          <w:sz w:val="24"/>
          <w:szCs w:val="24"/>
          <w:lang w:val="en-GB"/>
        </w:rPr>
        <w:t xml:space="preserve"> and Bishop </w:t>
      </w:r>
      <w:proofErr w:type="spellStart"/>
      <w:r>
        <w:rPr>
          <w:rFonts w:ascii="Times New Roman" w:hAnsi="Times New Roman" w:cs="Times New Roman"/>
          <w:sz w:val="24"/>
          <w:szCs w:val="24"/>
          <w:lang w:val="en-GB"/>
        </w:rPr>
        <w:t>Odo</w:t>
      </w:r>
      <w:proofErr w:type="spellEnd"/>
      <w:r>
        <w:rPr>
          <w:rFonts w:ascii="Times New Roman" w:hAnsi="Times New Roman" w:cs="Times New Roman"/>
          <w:sz w:val="24"/>
          <w:szCs w:val="24"/>
          <w:lang w:val="en-GB"/>
        </w:rPr>
        <w:t xml:space="preserve">. I hypothesize that every mention of a witness in a witness list is significant. In my opinion, if a witness appears in the witness list of a charter, there is a link between the author and the witness. I do not say that this link is strong or that this link is particularly significant, but I regard it as an existing link. Of course, I also </w:t>
      </w:r>
      <w:proofErr w:type="gramStart"/>
      <w:r>
        <w:rPr>
          <w:rFonts w:ascii="Times New Roman" w:hAnsi="Times New Roman" w:cs="Times New Roman"/>
          <w:sz w:val="24"/>
          <w:szCs w:val="24"/>
          <w:lang w:val="en-GB"/>
        </w:rPr>
        <w:t>take into account</w:t>
      </w:r>
      <w:proofErr w:type="gramEnd"/>
      <w:r>
        <w:rPr>
          <w:rFonts w:ascii="Times New Roman" w:hAnsi="Times New Roman" w:cs="Times New Roman"/>
          <w:sz w:val="24"/>
          <w:szCs w:val="24"/>
          <w:lang w:val="en-GB"/>
        </w:rPr>
        <w:t xml:space="preserve"> the other parts of the charters, such as their dispositive clauses. These charters reveal who are the individuals and the institutions in the bishops’ entourages. However, it is also necessary to represent the links between the members of the bishops’ entourage which do not pass through the prelates. That is why I also used the witness lists and the charters of the members of bishops’ entourages to build the graphic </w:t>
      </w:r>
      <w:r w:rsidRPr="00DC2A6D">
        <w:rPr>
          <w:rFonts w:ascii="Times New Roman" w:hAnsi="Times New Roman" w:cs="Times New Roman"/>
          <w:b/>
          <w:sz w:val="24"/>
          <w:szCs w:val="24"/>
          <w:lang w:val="en-GB"/>
        </w:rPr>
        <w:t>(DIA)</w:t>
      </w:r>
      <w:r>
        <w:rPr>
          <w:rFonts w:ascii="Times New Roman" w:hAnsi="Times New Roman" w:cs="Times New Roman"/>
          <w:sz w:val="24"/>
          <w:szCs w:val="24"/>
          <w:lang w:val="en-GB"/>
        </w:rPr>
        <w:t>. The colours I use are the same as in the previous graphic. The thickness of the edges illustrates the strength of the links. The more the link appears in the sources, the more the edge is thick.</w:t>
      </w:r>
    </w:p>
    <w:p w14:paraId="2202C086" w14:textId="6D839B62" w:rsidR="00D53A16" w:rsidRDefault="00AB382C" w:rsidP="00D53A16">
      <w:pPr>
        <w:spacing w:after="120" w:line="320" w:lineRule="exact"/>
        <w:ind w:firstLine="709"/>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The</w:t>
      </w:r>
      <w:r w:rsidR="00D53A16">
        <w:rPr>
          <w:rFonts w:ascii="Times New Roman" w:hAnsi="Times New Roman" w:cs="Times New Roman"/>
          <w:sz w:val="24"/>
          <w:szCs w:val="24"/>
          <w:lang w:val="en-GB"/>
        </w:rPr>
        <w:t xml:space="preserve"> graphic representation reveals how the civil war in Cambrai and Arras was complex. We can see, nevertheless, two groups of people. Bishop </w:t>
      </w:r>
      <w:proofErr w:type="spellStart"/>
      <w:r w:rsidR="00D53A16">
        <w:rPr>
          <w:rFonts w:ascii="Times New Roman" w:hAnsi="Times New Roman" w:cs="Times New Roman"/>
          <w:sz w:val="24"/>
          <w:szCs w:val="24"/>
          <w:lang w:val="en-GB"/>
        </w:rPr>
        <w:t>Walcher</w:t>
      </w:r>
      <w:proofErr w:type="spellEnd"/>
      <w:r w:rsidR="00D53A16">
        <w:rPr>
          <w:rFonts w:ascii="Times New Roman" w:hAnsi="Times New Roman" w:cs="Times New Roman"/>
          <w:sz w:val="24"/>
          <w:szCs w:val="24"/>
          <w:lang w:val="en-GB"/>
        </w:rPr>
        <w:t xml:space="preserve">, the Emperor’s candidate, and his entourage are on the </w:t>
      </w:r>
      <w:r w:rsidR="000940C7">
        <w:rPr>
          <w:rFonts w:ascii="Times New Roman" w:hAnsi="Times New Roman" w:cs="Times New Roman"/>
          <w:sz w:val="24"/>
          <w:szCs w:val="24"/>
          <w:lang w:val="en-GB"/>
        </w:rPr>
        <w:t>lowest</w:t>
      </w:r>
      <w:r w:rsidR="00D53A16">
        <w:rPr>
          <w:rFonts w:ascii="Times New Roman" w:hAnsi="Times New Roman" w:cs="Times New Roman"/>
          <w:sz w:val="24"/>
          <w:szCs w:val="24"/>
          <w:lang w:val="en-GB"/>
        </w:rPr>
        <w:t xml:space="preserve"> side of the graphic, whereas Bishops </w:t>
      </w:r>
      <w:proofErr w:type="spellStart"/>
      <w:r w:rsidR="00D53A16">
        <w:rPr>
          <w:rFonts w:ascii="Times New Roman" w:hAnsi="Times New Roman" w:cs="Times New Roman"/>
          <w:sz w:val="24"/>
          <w:szCs w:val="24"/>
          <w:lang w:val="en-GB"/>
        </w:rPr>
        <w:t>Manasses</w:t>
      </w:r>
      <w:proofErr w:type="spellEnd"/>
      <w:r w:rsidR="00D53A16">
        <w:rPr>
          <w:rFonts w:ascii="Times New Roman" w:hAnsi="Times New Roman" w:cs="Times New Roman"/>
          <w:sz w:val="24"/>
          <w:szCs w:val="24"/>
          <w:lang w:val="en-GB"/>
        </w:rPr>
        <w:t xml:space="preserve"> and </w:t>
      </w:r>
      <w:proofErr w:type="spellStart"/>
      <w:r w:rsidR="00D53A16">
        <w:rPr>
          <w:rFonts w:ascii="Times New Roman" w:hAnsi="Times New Roman" w:cs="Times New Roman"/>
          <w:sz w:val="24"/>
          <w:szCs w:val="24"/>
          <w:lang w:val="en-GB"/>
        </w:rPr>
        <w:t>Odo</w:t>
      </w:r>
      <w:proofErr w:type="spellEnd"/>
      <w:r w:rsidR="00D53A16">
        <w:rPr>
          <w:rFonts w:ascii="Times New Roman" w:hAnsi="Times New Roman" w:cs="Times New Roman"/>
          <w:sz w:val="24"/>
          <w:szCs w:val="24"/>
          <w:lang w:val="en-GB"/>
        </w:rPr>
        <w:t xml:space="preserve">, who were supported by the count of Flanders and the pope, are on the </w:t>
      </w:r>
      <w:r w:rsidR="000940C7">
        <w:rPr>
          <w:rFonts w:ascii="Times New Roman" w:hAnsi="Times New Roman" w:cs="Times New Roman"/>
          <w:sz w:val="24"/>
          <w:szCs w:val="24"/>
          <w:lang w:val="en-GB"/>
        </w:rPr>
        <w:t>upper</w:t>
      </w:r>
      <w:r w:rsidR="00D53A16">
        <w:rPr>
          <w:rFonts w:ascii="Times New Roman" w:hAnsi="Times New Roman" w:cs="Times New Roman"/>
          <w:sz w:val="24"/>
          <w:szCs w:val="24"/>
          <w:lang w:val="en-GB"/>
        </w:rPr>
        <w:t xml:space="preserve"> side </w:t>
      </w:r>
      <w:r w:rsidR="00D53A16" w:rsidRPr="00DC2A6D">
        <w:rPr>
          <w:rFonts w:ascii="Times New Roman" w:hAnsi="Times New Roman" w:cs="Times New Roman"/>
          <w:b/>
          <w:sz w:val="24"/>
          <w:szCs w:val="24"/>
          <w:lang w:val="en-GB"/>
        </w:rPr>
        <w:t>(DIA)</w:t>
      </w:r>
      <w:r w:rsidR="00D53A16">
        <w:rPr>
          <w:rFonts w:ascii="Times New Roman" w:hAnsi="Times New Roman" w:cs="Times New Roman"/>
          <w:sz w:val="24"/>
          <w:szCs w:val="24"/>
          <w:lang w:val="en-GB"/>
        </w:rPr>
        <w:t>. The distinction between the “Gregorian” and the “Imperial” parties is relatively evident. Each of these prelates h</w:t>
      </w:r>
      <w:r w:rsidR="00DC2A6D">
        <w:rPr>
          <w:rFonts w:ascii="Times New Roman" w:hAnsi="Times New Roman" w:cs="Times New Roman"/>
          <w:sz w:val="24"/>
          <w:szCs w:val="24"/>
          <w:lang w:val="en-GB"/>
        </w:rPr>
        <w:t>as his own entourage</w:t>
      </w:r>
      <w:r w:rsidR="00D53A16">
        <w:rPr>
          <w:rFonts w:ascii="Times New Roman" w:hAnsi="Times New Roman" w:cs="Times New Roman"/>
          <w:sz w:val="24"/>
          <w:szCs w:val="24"/>
          <w:lang w:val="en-GB"/>
        </w:rPr>
        <w:t>. Nevertheless, some players of the conflict also appear in different entourage</w:t>
      </w:r>
      <w:r>
        <w:rPr>
          <w:rFonts w:ascii="Times New Roman" w:hAnsi="Times New Roman" w:cs="Times New Roman"/>
          <w:sz w:val="24"/>
          <w:szCs w:val="24"/>
          <w:lang w:val="en-GB"/>
        </w:rPr>
        <w:t>s</w:t>
      </w:r>
      <w:r w:rsidR="00D53A16">
        <w:rPr>
          <w:rFonts w:ascii="Times New Roman" w:hAnsi="Times New Roman" w:cs="Times New Roman"/>
          <w:sz w:val="24"/>
          <w:szCs w:val="24"/>
          <w:lang w:val="en-GB"/>
        </w:rPr>
        <w:t xml:space="preserve">. This is the case, for instance, of the pope (in yellow) and the counts of Flanders (in purple), who appear between the two “Gregorian” candidates. A few individuals are also members of the three entourages. In other words, they appear in the charters, and particularly in the witness lists, of the three candidates to the see of Cambrai. They are mainly abbots from ecclesiastical institutions in the dioceses of Arras and Cambrai (in red), canons of the cathedral Church (in blue) of Cambrai and members of the regional high aristocracy (in blue). It would be very interesting to </w:t>
      </w:r>
      <w:r w:rsidR="003471A3">
        <w:rPr>
          <w:rFonts w:ascii="Times New Roman" w:hAnsi="Times New Roman" w:cs="Times New Roman"/>
          <w:sz w:val="24"/>
          <w:szCs w:val="24"/>
          <w:lang w:val="en-GB"/>
        </w:rPr>
        <w:t>return</w:t>
      </w:r>
      <w:r w:rsidR="00D53A16">
        <w:rPr>
          <w:rFonts w:ascii="Times New Roman" w:hAnsi="Times New Roman" w:cs="Times New Roman"/>
          <w:sz w:val="24"/>
          <w:szCs w:val="24"/>
          <w:lang w:val="en-GB"/>
        </w:rPr>
        <w:t xml:space="preserve"> to the content of the charters and to determine who </w:t>
      </w:r>
      <w:r w:rsidR="00D53A16">
        <w:rPr>
          <w:rFonts w:ascii="Times New Roman" w:hAnsi="Times New Roman" w:cs="Times New Roman"/>
          <w:sz w:val="24"/>
          <w:szCs w:val="24"/>
          <w:lang w:val="en-GB"/>
        </w:rPr>
        <w:lastRenderedPageBreak/>
        <w:t>are these people and what was their role in the conflict. Indeed, as you know, it is necessary to maintain a constant dialogue between the graphic representations and the charters. I do not have the time to comment it, but it is also interesting to note that there are only a very few blue and red edges in the graphic. This is not surprising, as the charters do not</w:t>
      </w:r>
      <w:r>
        <w:rPr>
          <w:rFonts w:ascii="Times New Roman" w:hAnsi="Times New Roman" w:cs="Times New Roman"/>
          <w:sz w:val="24"/>
          <w:szCs w:val="24"/>
          <w:lang w:val="en-GB"/>
        </w:rPr>
        <w:t xml:space="preserve"> often</w:t>
      </w:r>
      <w:r w:rsidR="00D53A16">
        <w:rPr>
          <w:rFonts w:ascii="Times New Roman" w:hAnsi="Times New Roman" w:cs="Times New Roman"/>
          <w:sz w:val="24"/>
          <w:szCs w:val="24"/>
          <w:lang w:val="en-GB"/>
        </w:rPr>
        <w:t xml:space="preserve"> talk </w:t>
      </w:r>
      <w:r w:rsidR="000940C7">
        <w:rPr>
          <w:rFonts w:ascii="Times New Roman" w:hAnsi="Times New Roman" w:cs="Times New Roman"/>
          <w:sz w:val="24"/>
          <w:szCs w:val="24"/>
          <w:lang w:val="en-GB"/>
        </w:rPr>
        <w:t>about</w:t>
      </w:r>
      <w:r w:rsidR="00D53A16">
        <w:rPr>
          <w:rFonts w:ascii="Times New Roman" w:hAnsi="Times New Roman" w:cs="Times New Roman"/>
          <w:sz w:val="24"/>
          <w:szCs w:val="24"/>
          <w:lang w:val="en-GB"/>
        </w:rPr>
        <w:t xml:space="preserve"> conflicts. As you will see, the next graphic representations will be very different. </w:t>
      </w:r>
    </w:p>
    <w:p w14:paraId="47B1756A" w14:textId="77777777" w:rsidR="00D53A16" w:rsidRDefault="00D53A16" w:rsidP="00D53A16">
      <w:pPr>
        <w:spacing w:after="120" w:line="320" w:lineRule="exact"/>
        <w:contextualSpacing/>
        <w:jc w:val="both"/>
        <w:rPr>
          <w:rFonts w:ascii="Times New Roman" w:hAnsi="Times New Roman" w:cs="Times New Roman"/>
          <w:sz w:val="24"/>
          <w:szCs w:val="24"/>
          <w:lang w:val="en-GB"/>
        </w:rPr>
      </w:pPr>
    </w:p>
    <w:p w14:paraId="35FCBFFB" w14:textId="5EA08E73" w:rsidR="001B3789" w:rsidRPr="00A934D9" w:rsidRDefault="001B3789" w:rsidP="00D53A16">
      <w:pPr>
        <w:spacing w:after="120" w:line="320" w:lineRule="exact"/>
        <w:contextualSpacing/>
        <w:jc w:val="both"/>
        <w:rPr>
          <w:rFonts w:ascii="Times New Roman" w:hAnsi="Times New Roman" w:cs="Times New Roman"/>
          <w:b/>
          <w:sz w:val="24"/>
          <w:szCs w:val="24"/>
          <w:lang w:val="en-GB"/>
        </w:rPr>
      </w:pPr>
      <w:r>
        <w:rPr>
          <w:rFonts w:ascii="Times New Roman" w:hAnsi="Times New Roman" w:cs="Times New Roman"/>
          <w:b/>
          <w:sz w:val="24"/>
          <w:szCs w:val="24"/>
          <w:lang w:val="en-GB"/>
        </w:rPr>
        <w:t>2</w:t>
      </w:r>
      <w:r w:rsidRPr="001B3789">
        <w:rPr>
          <w:rFonts w:ascii="Times New Roman" w:hAnsi="Times New Roman" w:cs="Times New Roman"/>
          <w:b/>
          <w:sz w:val="24"/>
          <w:szCs w:val="24"/>
          <w:lang w:val="en-GB"/>
        </w:rPr>
        <w:t xml:space="preserve">. </w:t>
      </w:r>
      <w:r>
        <w:rPr>
          <w:rFonts w:ascii="Times New Roman" w:hAnsi="Times New Roman" w:cs="Times New Roman"/>
          <w:b/>
          <w:sz w:val="24"/>
          <w:szCs w:val="24"/>
          <w:lang w:val="en-GB"/>
        </w:rPr>
        <w:t xml:space="preserve">The conflict seen through the </w:t>
      </w:r>
      <w:r>
        <w:rPr>
          <w:rFonts w:ascii="Times New Roman" w:hAnsi="Times New Roman" w:cs="Times New Roman"/>
          <w:b/>
          <w:i/>
          <w:sz w:val="24"/>
          <w:szCs w:val="24"/>
          <w:lang w:val="en-GB"/>
        </w:rPr>
        <w:t xml:space="preserve">Gesta </w:t>
      </w:r>
      <w:proofErr w:type="spellStart"/>
      <w:r>
        <w:rPr>
          <w:rFonts w:ascii="Times New Roman" w:hAnsi="Times New Roman" w:cs="Times New Roman"/>
          <w:b/>
          <w:i/>
          <w:sz w:val="24"/>
          <w:szCs w:val="24"/>
          <w:lang w:val="en-GB"/>
        </w:rPr>
        <w:t>Galcheri</w:t>
      </w:r>
      <w:proofErr w:type="spellEnd"/>
      <w:r w:rsidR="00A934D9">
        <w:rPr>
          <w:rFonts w:ascii="Times New Roman" w:hAnsi="Times New Roman" w:cs="Times New Roman"/>
          <w:b/>
          <w:sz w:val="24"/>
          <w:szCs w:val="24"/>
          <w:lang w:val="en-GB"/>
        </w:rPr>
        <w:t xml:space="preserve"> (DESCRIPTION + PICTURE)</w:t>
      </w:r>
    </w:p>
    <w:p w14:paraId="1978B1D9" w14:textId="77777777" w:rsidR="001B3789" w:rsidRDefault="001B3789" w:rsidP="001B3789">
      <w:pPr>
        <w:spacing w:after="120" w:line="320" w:lineRule="exact"/>
        <w:contextualSpacing/>
        <w:jc w:val="both"/>
        <w:rPr>
          <w:rFonts w:ascii="Times New Roman" w:hAnsi="Times New Roman" w:cs="Times New Roman"/>
          <w:b/>
          <w:sz w:val="24"/>
          <w:szCs w:val="24"/>
          <w:lang w:val="en-GB"/>
        </w:rPr>
      </w:pPr>
    </w:p>
    <w:p w14:paraId="6A2B0779" w14:textId="776C3E87" w:rsidR="00080511" w:rsidRDefault="00080511" w:rsidP="00080511">
      <w:pPr>
        <w:spacing w:after="0" w:line="320" w:lineRule="exact"/>
        <w:ind w:firstLine="709"/>
        <w:jc w:val="both"/>
        <w:rPr>
          <w:rFonts w:ascii="Times New Roman" w:hAnsi="Times New Roman" w:cs="Times New Roman"/>
          <w:sz w:val="24"/>
          <w:szCs w:val="24"/>
          <w:lang w:val="en-AU"/>
        </w:rPr>
      </w:pPr>
      <w:r>
        <w:rPr>
          <w:rFonts w:ascii="Times New Roman" w:hAnsi="Times New Roman" w:cs="Times New Roman"/>
          <w:sz w:val="24"/>
          <w:szCs w:val="24"/>
          <w:lang w:val="en-AU"/>
        </w:rPr>
        <w:t xml:space="preserve">One of </w:t>
      </w:r>
      <w:r w:rsidR="00A934D9">
        <w:rPr>
          <w:rFonts w:ascii="Times New Roman" w:hAnsi="Times New Roman" w:cs="Times New Roman"/>
          <w:sz w:val="24"/>
          <w:szCs w:val="24"/>
          <w:lang w:val="en-AU"/>
        </w:rPr>
        <w:t>the</w:t>
      </w:r>
      <w:r>
        <w:rPr>
          <w:rFonts w:ascii="Times New Roman" w:hAnsi="Times New Roman" w:cs="Times New Roman"/>
          <w:sz w:val="24"/>
          <w:szCs w:val="24"/>
          <w:lang w:val="en-AU"/>
        </w:rPr>
        <w:t xml:space="preserve"> best sources of information about the civil war in Cambrai is the </w:t>
      </w:r>
      <w:r>
        <w:rPr>
          <w:rFonts w:ascii="Times New Roman" w:hAnsi="Times New Roman" w:cs="Times New Roman"/>
          <w:i/>
          <w:sz w:val="24"/>
          <w:szCs w:val="24"/>
          <w:lang w:val="en-AU"/>
        </w:rPr>
        <w:t xml:space="preserve">Gesta </w:t>
      </w:r>
      <w:proofErr w:type="spellStart"/>
      <w:r>
        <w:rPr>
          <w:rFonts w:ascii="Times New Roman" w:hAnsi="Times New Roman" w:cs="Times New Roman"/>
          <w:i/>
          <w:sz w:val="24"/>
          <w:szCs w:val="24"/>
          <w:lang w:val="en-AU"/>
        </w:rPr>
        <w:t>Galcheri</w:t>
      </w:r>
      <w:proofErr w:type="spellEnd"/>
      <w:r>
        <w:rPr>
          <w:rFonts w:ascii="Times New Roman" w:hAnsi="Times New Roman" w:cs="Times New Roman"/>
          <w:sz w:val="24"/>
          <w:szCs w:val="24"/>
          <w:lang w:val="en-AU"/>
        </w:rPr>
        <w:t xml:space="preserve">, a historiographical text written in the entourage of Bishop </w:t>
      </w:r>
      <w:proofErr w:type="spellStart"/>
      <w:r>
        <w:rPr>
          <w:rFonts w:ascii="Times New Roman" w:hAnsi="Times New Roman" w:cs="Times New Roman"/>
          <w:sz w:val="24"/>
          <w:szCs w:val="24"/>
          <w:lang w:val="en-AU"/>
        </w:rPr>
        <w:t>Walcher</w:t>
      </w:r>
      <w:proofErr w:type="spellEnd"/>
      <w:r>
        <w:rPr>
          <w:rFonts w:ascii="Times New Roman" w:hAnsi="Times New Roman" w:cs="Times New Roman"/>
          <w:sz w:val="24"/>
          <w:szCs w:val="24"/>
          <w:lang w:val="en-AU"/>
        </w:rPr>
        <w:t xml:space="preserve"> between 1113 and the m</w:t>
      </w:r>
      <w:r w:rsidR="00A934D9">
        <w:rPr>
          <w:rFonts w:ascii="Times New Roman" w:hAnsi="Times New Roman" w:cs="Times New Roman"/>
          <w:sz w:val="24"/>
          <w:szCs w:val="24"/>
          <w:lang w:val="en-AU"/>
        </w:rPr>
        <w:t>iddle of the 1120s</w:t>
      </w:r>
      <w:r w:rsidR="00DC2A6D">
        <w:rPr>
          <w:rFonts w:ascii="Times New Roman" w:hAnsi="Times New Roman" w:cs="Times New Roman"/>
          <w:sz w:val="24"/>
          <w:szCs w:val="24"/>
          <w:lang w:val="en-AU"/>
        </w:rPr>
        <w:t xml:space="preserve"> </w:t>
      </w:r>
      <w:r w:rsidR="00DC2A6D">
        <w:rPr>
          <w:rFonts w:ascii="Times New Roman" w:hAnsi="Times New Roman" w:cs="Times New Roman"/>
          <w:b/>
          <w:sz w:val="24"/>
          <w:szCs w:val="24"/>
          <w:lang w:val="en-AU"/>
        </w:rPr>
        <w:t>(DIA)</w:t>
      </w:r>
      <w:r w:rsidR="00A934D9">
        <w:rPr>
          <w:rFonts w:ascii="Times New Roman" w:hAnsi="Times New Roman" w:cs="Times New Roman"/>
          <w:sz w:val="24"/>
          <w:szCs w:val="24"/>
          <w:lang w:val="en-AU"/>
        </w:rPr>
        <w:t xml:space="preserve">. In other words, this text was written </w:t>
      </w:r>
      <w:r>
        <w:rPr>
          <w:rFonts w:ascii="Times New Roman" w:hAnsi="Times New Roman" w:cs="Times New Roman"/>
          <w:sz w:val="24"/>
          <w:szCs w:val="24"/>
          <w:lang w:val="en-AU"/>
        </w:rPr>
        <w:t xml:space="preserve">at a time when the war was over </w:t>
      </w:r>
      <w:r w:rsidRPr="00080511">
        <w:rPr>
          <w:rFonts w:ascii="Times New Roman" w:hAnsi="Times New Roman" w:cs="Times New Roman"/>
          <w:sz w:val="24"/>
          <w:szCs w:val="24"/>
          <w:lang w:val="en-AU"/>
        </w:rPr>
        <w:t>but remained in</w:t>
      </w:r>
      <w:r>
        <w:rPr>
          <w:rFonts w:ascii="Times New Roman" w:hAnsi="Times New Roman" w:cs="Times New Roman"/>
          <w:sz w:val="24"/>
          <w:szCs w:val="24"/>
          <w:lang w:val="en-AU"/>
        </w:rPr>
        <w:t xml:space="preserve"> all</w:t>
      </w:r>
      <w:r w:rsidRPr="00080511">
        <w:rPr>
          <w:rFonts w:ascii="Times New Roman" w:hAnsi="Times New Roman" w:cs="Times New Roman"/>
          <w:sz w:val="24"/>
          <w:szCs w:val="24"/>
          <w:lang w:val="en-AU"/>
        </w:rPr>
        <w:t xml:space="preserve"> memories</w:t>
      </w:r>
      <w:r>
        <w:rPr>
          <w:rFonts w:ascii="Times New Roman" w:hAnsi="Times New Roman" w:cs="Times New Roman"/>
          <w:sz w:val="24"/>
          <w:szCs w:val="24"/>
          <w:lang w:val="en-AU"/>
        </w:rPr>
        <w:t xml:space="preserve">. </w:t>
      </w:r>
      <w:r w:rsidRPr="00080511">
        <w:rPr>
          <w:rFonts w:ascii="Times New Roman" w:hAnsi="Times New Roman" w:cs="Times New Roman"/>
          <w:sz w:val="24"/>
          <w:szCs w:val="24"/>
          <w:lang w:val="en-AU"/>
        </w:rPr>
        <w:t xml:space="preserve">This explains why the </w:t>
      </w:r>
      <w:r w:rsidRPr="00080511">
        <w:rPr>
          <w:rFonts w:ascii="Times New Roman" w:hAnsi="Times New Roman" w:cs="Times New Roman"/>
          <w:i/>
          <w:sz w:val="24"/>
          <w:szCs w:val="24"/>
          <w:lang w:val="en-AU"/>
        </w:rPr>
        <w:t>Gesta</w:t>
      </w:r>
      <w:r w:rsidRPr="00080511">
        <w:rPr>
          <w:rFonts w:ascii="Times New Roman" w:hAnsi="Times New Roman" w:cs="Times New Roman"/>
          <w:sz w:val="24"/>
          <w:szCs w:val="24"/>
          <w:lang w:val="en-AU"/>
        </w:rPr>
        <w:t xml:space="preserve"> are so accurate about the struggle</w:t>
      </w:r>
      <w:r>
        <w:rPr>
          <w:rFonts w:ascii="Times New Roman" w:hAnsi="Times New Roman" w:cs="Times New Roman"/>
          <w:sz w:val="24"/>
          <w:szCs w:val="24"/>
          <w:lang w:val="en-AU"/>
        </w:rPr>
        <w:t>.</w:t>
      </w:r>
      <w:r w:rsidRPr="00080511">
        <w:rPr>
          <w:rFonts w:ascii="Times New Roman" w:hAnsi="Times New Roman" w:cs="Times New Roman"/>
          <w:sz w:val="24"/>
          <w:szCs w:val="24"/>
          <w:lang w:val="en-AU"/>
        </w:rPr>
        <w:t xml:space="preserve"> The accuracy of the </w:t>
      </w:r>
      <w:r w:rsidRPr="00080511">
        <w:rPr>
          <w:rFonts w:ascii="Times New Roman" w:hAnsi="Times New Roman" w:cs="Times New Roman"/>
          <w:i/>
          <w:sz w:val="24"/>
          <w:szCs w:val="24"/>
          <w:lang w:val="en-AU"/>
        </w:rPr>
        <w:t xml:space="preserve">Gesta </w:t>
      </w:r>
      <w:proofErr w:type="spellStart"/>
      <w:r w:rsidRPr="00080511">
        <w:rPr>
          <w:rFonts w:ascii="Times New Roman" w:hAnsi="Times New Roman" w:cs="Times New Roman"/>
          <w:i/>
          <w:sz w:val="24"/>
          <w:szCs w:val="24"/>
          <w:lang w:val="en-AU"/>
        </w:rPr>
        <w:t>Galcheri</w:t>
      </w:r>
      <w:proofErr w:type="spellEnd"/>
      <w:r w:rsidRPr="00080511">
        <w:rPr>
          <w:rFonts w:ascii="Times New Roman" w:hAnsi="Times New Roman" w:cs="Times New Roman"/>
          <w:sz w:val="24"/>
          <w:szCs w:val="24"/>
          <w:lang w:val="en-AU"/>
        </w:rPr>
        <w:t xml:space="preserve"> is also explained</w:t>
      </w:r>
      <w:r>
        <w:rPr>
          <w:rFonts w:ascii="Times New Roman" w:hAnsi="Times New Roman" w:cs="Times New Roman"/>
          <w:sz w:val="24"/>
          <w:szCs w:val="24"/>
          <w:lang w:val="en-AU"/>
        </w:rPr>
        <w:t xml:space="preserve"> by the profile of their </w:t>
      </w:r>
      <w:r w:rsidR="00A934D9">
        <w:rPr>
          <w:rFonts w:ascii="Times New Roman" w:hAnsi="Times New Roman" w:cs="Times New Roman"/>
          <w:sz w:val="24"/>
          <w:szCs w:val="24"/>
          <w:lang w:val="en-AU"/>
        </w:rPr>
        <w:t xml:space="preserve">anonymous </w:t>
      </w:r>
      <w:r>
        <w:rPr>
          <w:rFonts w:ascii="Times New Roman" w:hAnsi="Times New Roman" w:cs="Times New Roman"/>
          <w:sz w:val="24"/>
          <w:szCs w:val="24"/>
          <w:lang w:val="en-AU"/>
        </w:rPr>
        <w:t>author, as</w:t>
      </w:r>
      <w:r w:rsidRPr="00080511">
        <w:rPr>
          <w:rFonts w:ascii="Times New Roman" w:hAnsi="Times New Roman" w:cs="Times New Roman"/>
          <w:sz w:val="24"/>
          <w:szCs w:val="24"/>
          <w:lang w:val="en-AU"/>
        </w:rPr>
        <w:t xml:space="preserve"> there is no doubt that he was a </w:t>
      </w:r>
      <w:r w:rsidR="000940C7">
        <w:rPr>
          <w:rFonts w:ascii="Times New Roman" w:hAnsi="Times New Roman" w:cs="Times New Roman"/>
          <w:sz w:val="24"/>
          <w:szCs w:val="24"/>
          <w:lang w:val="en-AU"/>
        </w:rPr>
        <w:t>fierce supporter of</w:t>
      </w:r>
      <w:r w:rsidRPr="00080511">
        <w:rPr>
          <w:rFonts w:ascii="Times New Roman" w:hAnsi="Times New Roman" w:cs="Times New Roman"/>
          <w:sz w:val="24"/>
          <w:szCs w:val="24"/>
          <w:lang w:val="en-AU"/>
        </w:rPr>
        <w:t xml:space="preserve"> </w:t>
      </w:r>
      <w:proofErr w:type="spellStart"/>
      <w:r w:rsidRPr="00080511">
        <w:rPr>
          <w:rFonts w:ascii="Times New Roman" w:hAnsi="Times New Roman" w:cs="Times New Roman"/>
          <w:sz w:val="24"/>
          <w:szCs w:val="24"/>
          <w:lang w:val="en-AU"/>
        </w:rPr>
        <w:t>Walcher</w:t>
      </w:r>
      <w:proofErr w:type="spellEnd"/>
      <w:r>
        <w:rPr>
          <w:rFonts w:ascii="Times New Roman" w:hAnsi="Times New Roman" w:cs="Times New Roman"/>
          <w:sz w:val="24"/>
          <w:szCs w:val="24"/>
          <w:lang w:val="en-AU"/>
        </w:rPr>
        <w:t xml:space="preserve">. </w:t>
      </w:r>
      <w:r w:rsidRPr="00080511">
        <w:rPr>
          <w:rFonts w:ascii="Times New Roman" w:hAnsi="Times New Roman" w:cs="Times New Roman"/>
          <w:sz w:val="24"/>
          <w:szCs w:val="24"/>
          <w:lang w:val="en-AU"/>
        </w:rPr>
        <w:t xml:space="preserve">The text </w:t>
      </w:r>
      <w:r>
        <w:rPr>
          <w:rFonts w:ascii="Times New Roman" w:hAnsi="Times New Roman" w:cs="Times New Roman"/>
          <w:sz w:val="24"/>
          <w:szCs w:val="24"/>
          <w:lang w:val="en-AU"/>
        </w:rPr>
        <w:t>recounts the struggle</w:t>
      </w:r>
      <w:r w:rsidRPr="00080511">
        <w:rPr>
          <w:rFonts w:ascii="Times New Roman" w:hAnsi="Times New Roman" w:cs="Times New Roman"/>
          <w:sz w:val="24"/>
          <w:szCs w:val="24"/>
          <w:lang w:val="en-AU"/>
        </w:rPr>
        <w:t xml:space="preserve"> </w:t>
      </w:r>
      <w:r>
        <w:rPr>
          <w:rFonts w:ascii="Times New Roman" w:hAnsi="Times New Roman" w:cs="Times New Roman"/>
          <w:sz w:val="24"/>
          <w:szCs w:val="24"/>
          <w:lang w:val="en-AU"/>
        </w:rPr>
        <w:t xml:space="preserve">in Cambrai from the point of view of </w:t>
      </w:r>
      <w:proofErr w:type="spellStart"/>
      <w:r>
        <w:rPr>
          <w:rFonts w:ascii="Times New Roman" w:hAnsi="Times New Roman" w:cs="Times New Roman"/>
          <w:sz w:val="24"/>
          <w:szCs w:val="24"/>
          <w:lang w:val="en-AU"/>
        </w:rPr>
        <w:t>Walcher’s</w:t>
      </w:r>
      <w:proofErr w:type="spellEnd"/>
      <w:r>
        <w:rPr>
          <w:rFonts w:ascii="Times New Roman" w:hAnsi="Times New Roman" w:cs="Times New Roman"/>
          <w:sz w:val="24"/>
          <w:szCs w:val="24"/>
          <w:lang w:val="en-AU"/>
        </w:rPr>
        <w:t xml:space="preserve"> supporters. In this </w:t>
      </w:r>
      <w:r w:rsidR="000940C7">
        <w:rPr>
          <w:rFonts w:ascii="Times New Roman" w:hAnsi="Times New Roman" w:cs="Times New Roman"/>
          <w:sz w:val="24"/>
          <w:szCs w:val="24"/>
          <w:lang w:val="en-AU"/>
        </w:rPr>
        <w:t xml:space="preserve">long </w:t>
      </w:r>
      <w:r>
        <w:rPr>
          <w:rFonts w:ascii="Times New Roman" w:hAnsi="Times New Roman" w:cs="Times New Roman"/>
          <w:sz w:val="24"/>
          <w:szCs w:val="24"/>
          <w:lang w:val="en-AU"/>
        </w:rPr>
        <w:t>text</w:t>
      </w:r>
      <w:r w:rsidR="000940C7">
        <w:rPr>
          <w:rFonts w:ascii="Times New Roman" w:hAnsi="Times New Roman" w:cs="Times New Roman"/>
          <w:sz w:val="24"/>
          <w:szCs w:val="24"/>
          <w:lang w:val="en-AU"/>
        </w:rPr>
        <w:t xml:space="preserve">, </w:t>
      </w:r>
      <w:r>
        <w:rPr>
          <w:rFonts w:ascii="Times New Roman" w:hAnsi="Times New Roman" w:cs="Times New Roman"/>
          <w:sz w:val="24"/>
          <w:szCs w:val="24"/>
          <w:lang w:val="en-AU"/>
        </w:rPr>
        <w:t>we have therefore the version of one of the</w:t>
      </w:r>
      <w:r w:rsidR="00A934D9">
        <w:rPr>
          <w:rFonts w:ascii="Times New Roman" w:hAnsi="Times New Roman" w:cs="Times New Roman"/>
          <w:sz w:val="24"/>
          <w:szCs w:val="24"/>
          <w:lang w:val="en-AU"/>
        </w:rPr>
        <w:t xml:space="preserve"> main</w:t>
      </w:r>
      <w:r>
        <w:rPr>
          <w:rFonts w:ascii="Times New Roman" w:hAnsi="Times New Roman" w:cs="Times New Roman"/>
          <w:sz w:val="24"/>
          <w:szCs w:val="24"/>
          <w:lang w:val="en-AU"/>
        </w:rPr>
        <w:t xml:space="preserve"> losers of the </w:t>
      </w:r>
      <w:r w:rsidR="00A934D9">
        <w:rPr>
          <w:rFonts w:ascii="Times New Roman" w:hAnsi="Times New Roman" w:cs="Times New Roman"/>
          <w:sz w:val="24"/>
          <w:szCs w:val="24"/>
          <w:lang w:val="en-AU"/>
        </w:rPr>
        <w:t>conflict</w:t>
      </w:r>
      <w:r>
        <w:rPr>
          <w:rFonts w:ascii="Times New Roman" w:hAnsi="Times New Roman" w:cs="Times New Roman"/>
          <w:sz w:val="24"/>
          <w:szCs w:val="24"/>
          <w:lang w:val="en-AU"/>
        </w:rPr>
        <w:t xml:space="preserve">, </w:t>
      </w:r>
      <w:r w:rsidR="00AB382C">
        <w:rPr>
          <w:rFonts w:ascii="Times New Roman" w:hAnsi="Times New Roman" w:cs="Times New Roman"/>
          <w:sz w:val="24"/>
          <w:szCs w:val="24"/>
          <w:lang w:val="en-AU"/>
        </w:rPr>
        <w:t>what</w:t>
      </w:r>
      <w:r>
        <w:rPr>
          <w:rFonts w:ascii="Times New Roman" w:hAnsi="Times New Roman" w:cs="Times New Roman"/>
          <w:sz w:val="24"/>
          <w:szCs w:val="24"/>
          <w:lang w:val="en-AU"/>
        </w:rPr>
        <w:t xml:space="preserve"> is </w:t>
      </w:r>
      <w:r w:rsidR="003471A3">
        <w:rPr>
          <w:rFonts w:ascii="Times New Roman" w:hAnsi="Times New Roman" w:cs="Times New Roman"/>
          <w:sz w:val="24"/>
          <w:szCs w:val="24"/>
          <w:lang w:val="en-AU"/>
        </w:rPr>
        <w:t>quite un</w:t>
      </w:r>
      <w:r>
        <w:rPr>
          <w:rFonts w:ascii="Times New Roman" w:hAnsi="Times New Roman" w:cs="Times New Roman"/>
          <w:sz w:val="24"/>
          <w:szCs w:val="24"/>
          <w:lang w:val="en-AU"/>
        </w:rPr>
        <w:t xml:space="preserve">common in medieval sources. </w:t>
      </w:r>
    </w:p>
    <w:p w14:paraId="5C2F1ADF" w14:textId="39522BAE" w:rsidR="00BE607E" w:rsidRDefault="00ED0FAF" w:rsidP="00BE607E">
      <w:pPr>
        <w:spacing w:after="0" w:line="320" w:lineRule="exact"/>
        <w:ind w:firstLine="709"/>
        <w:jc w:val="both"/>
        <w:rPr>
          <w:rFonts w:ascii="Times New Roman" w:hAnsi="Times New Roman" w:cs="Times New Roman"/>
          <w:sz w:val="24"/>
          <w:szCs w:val="24"/>
          <w:lang w:val="en-AU"/>
        </w:rPr>
      </w:pPr>
      <w:r>
        <w:rPr>
          <w:rFonts w:ascii="Times New Roman" w:hAnsi="Times New Roman" w:cs="Times New Roman"/>
          <w:sz w:val="24"/>
          <w:szCs w:val="24"/>
          <w:lang w:val="en-AU"/>
        </w:rPr>
        <w:t xml:space="preserve">This new slide represents the civil war in Cambrai such as it is described in the text. It is not the personal network of Bishop </w:t>
      </w:r>
      <w:proofErr w:type="spellStart"/>
      <w:r>
        <w:rPr>
          <w:rFonts w:ascii="Times New Roman" w:hAnsi="Times New Roman" w:cs="Times New Roman"/>
          <w:sz w:val="24"/>
          <w:szCs w:val="24"/>
          <w:lang w:val="en-AU"/>
        </w:rPr>
        <w:t>Walcher</w:t>
      </w:r>
      <w:proofErr w:type="spellEnd"/>
      <w:r w:rsidR="00DC2A6D">
        <w:rPr>
          <w:rFonts w:ascii="Times New Roman" w:hAnsi="Times New Roman" w:cs="Times New Roman"/>
          <w:sz w:val="24"/>
          <w:szCs w:val="24"/>
          <w:lang w:val="en-AU"/>
        </w:rPr>
        <w:t xml:space="preserve"> </w:t>
      </w:r>
      <w:r w:rsidR="00DC2A6D">
        <w:rPr>
          <w:rFonts w:ascii="Times New Roman" w:hAnsi="Times New Roman" w:cs="Times New Roman"/>
          <w:b/>
          <w:sz w:val="24"/>
          <w:szCs w:val="24"/>
          <w:lang w:val="en-AU"/>
        </w:rPr>
        <w:t>(DIA)</w:t>
      </w:r>
      <w:r>
        <w:rPr>
          <w:rFonts w:ascii="Times New Roman" w:hAnsi="Times New Roman" w:cs="Times New Roman"/>
          <w:sz w:val="24"/>
          <w:szCs w:val="24"/>
          <w:lang w:val="en-AU"/>
        </w:rPr>
        <w:t xml:space="preserve">. It represents all the political and personal ties evoked in the </w:t>
      </w:r>
      <w:r>
        <w:rPr>
          <w:rFonts w:ascii="Times New Roman" w:hAnsi="Times New Roman" w:cs="Times New Roman"/>
          <w:i/>
          <w:sz w:val="24"/>
          <w:szCs w:val="24"/>
          <w:lang w:val="en-AU"/>
        </w:rPr>
        <w:t xml:space="preserve">Gesta </w:t>
      </w:r>
      <w:proofErr w:type="spellStart"/>
      <w:r>
        <w:rPr>
          <w:rFonts w:ascii="Times New Roman" w:hAnsi="Times New Roman" w:cs="Times New Roman"/>
          <w:i/>
          <w:sz w:val="24"/>
          <w:szCs w:val="24"/>
          <w:lang w:val="en-AU"/>
        </w:rPr>
        <w:t>Galcheri</w:t>
      </w:r>
      <w:proofErr w:type="spellEnd"/>
      <w:r>
        <w:rPr>
          <w:rFonts w:ascii="Times New Roman" w:hAnsi="Times New Roman" w:cs="Times New Roman"/>
          <w:sz w:val="24"/>
          <w:szCs w:val="24"/>
          <w:lang w:val="en-AU"/>
        </w:rPr>
        <w:t xml:space="preserve">. In this graphic representation, the red edges indicate the existence of a conflict, the blue edges a political alliance, and the black edges the </w:t>
      </w:r>
      <w:r w:rsidR="00BE607E">
        <w:rPr>
          <w:rFonts w:ascii="Times New Roman" w:hAnsi="Times New Roman" w:cs="Times New Roman"/>
          <w:sz w:val="24"/>
          <w:szCs w:val="24"/>
          <w:lang w:val="en-AU"/>
        </w:rPr>
        <w:t>adherence</w:t>
      </w:r>
      <w:r>
        <w:rPr>
          <w:rFonts w:ascii="Times New Roman" w:hAnsi="Times New Roman" w:cs="Times New Roman"/>
          <w:sz w:val="24"/>
          <w:szCs w:val="24"/>
          <w:lang w:val="en-AU"/>
        </w:rPr>
        <w:t xml:space="preserve"> to an institution. The colours of the nodes are the same as in the previous graphic representation, apart from the distinction b</w:t>
      </w:r>
      <w:r w:rsidR="00BE607E">
        <w:rPr>
          <w:rFonts w:ascii="Times New Roman" w:hAnsi="Times New Roman" w:cs="Times New Roman"/>
          <w:sz w:val="24"/>
          <w:szCs w:val="24"/>
          <w:lang w:val="en-AU"/>
        </w:rPr>
        <w:t>etween the high aristocracy (</w:t>
      </w:r>
      <w:r w:rsidR="00AB382C">
        <w:rPr>
          <w:rFonts w:ascii="Times New Roman" w:hAnsi="Times New Roman" w:cs="Times New Roman"/>
          <w:sz w:val="24"/>
          <w:szCs w:val="24"/>
          <w:lang w:val="en-AU"/>
        </w:rPr>
        <w:t>grey</w:t>
      </w:r>
      <w:r w:rsidR="00BE607E">
        <w:rPr>
          <w:rFonts w:ascii="Times New Roman" w:hAnsi="Times New Roman" w:cs="Times New Roman"/>
          <w:sz w:val="24"/>
          <w:szCs w:val="24"/>
          <w:lang w:val="en-AU"/>
        </w:rPr>
        <w:t>) and the lower aristocracy (</w:t>
      </w:r>
      <w:r>
        <w:rPr>
          <w:rFonts w:ascii="Times New Roman" w:hAnsi="Times New Roman" w:cs="Times New Roman"/>
          <w:sz w:val="24"/>
          <w:szCs w:val="24"/>
          <w:lang w:val="en-AU"/>
        </w:rPr>
        <w:t>blue).</w:t>
      </w:r>
      <w:r w:rsidR="00BE607E">
        <w:rPr>
          <w:rFonts w:ascii="Times New Roman" w:hAnsi="Times New Roman" w:cs="Times New Roman"/>
          <w:sz w:val="24"/>
          <w:szCs w:val="24"/>
          <w:lang w:val="en-AU"/>
        </w:rPr>
        <w:t xml:space="preserve"> </w:t>
      </w:r>
      <w:r>
        <w:rPr>
          <w:rFonts w:ascii="Times New Roman" w:hAnsi="Times New Roman" w:cs="Times New Roman"/>
          <w:sz w:val="24"/>
          <w:szCs w:val="24"/>
          <w:lang w:val="en-AU"/>
        </w:rPr>
        <w:t xml:space="preserve">What </w:t>
      </w:r>
      <w:r w:rsidR="00BE607E">
        <w:rPr>
          <w:rFonts w:ascii="Times New Roman" w:hAnsi="Times New Roman" w:cs="Times New Roman"/>
          <w:sz w:val="24"/>
          <w:szCs w:val="24"/>
          <w:lang w:val="en-AU"/>
        </w:rPr>
        <w:t>is</w:t>
      </w:r>
      <w:r>
        <w:rPr>
          <w:rFonts w:ascii="Times New Roman" w:hAnsi="Times New Roman" w:cs="Times New Roman"/>
          <w:sz w:val="24"/>
          <w:szCs w:val="24"/>
          <w:lang w:val="en-AU"/>
        </w:rPr>
        <w:t xml:space="preserve"> interesting in this graphic? First, we could make an obvious statement. There are far less players in this second </w:t>
      </w:r>
      <w:r w:rsidR="00BE607E">
        <w:rPr>
          <w:rFonts w:ascii="Times New Roman" w:hAnsi="Times New Roman" w:cs="Times New Roman"/>
          <w:sz w:val="24"/>
          <w:szCs w:val="24"/>
          <w:lang w:val="en-AU"/>
        </w:rPr>
        <w:t>figure than in the previous one</w:t>
      </w:r>
      <w:r>
        <w:rPr>
          <w:rFonts w:ascii="Times New Roman" w:hAnsi="Times New Roman" w:cs="Times New Roman"/>
          <w:sz w:val="24"/>
          <w:szCs w:val="24"/>
          <w:lang w:val="en-AU"/>
        </w:rPr>
        <w:t xml:space="preserve">. </w:t>
      </w:r>
      <w:r w:rsidR="00BE607E">
        <w:rPr>
          <w:rFonts w:ascii="Times New Roman" w:hAnsi="Times New Roman" w:cs="Times New Roman"/>
          <w:sz w:val="24"/>
          <w:szCs w:val="24"/>
          <w:lang w:val="en-AU"/>
        </w:rPr>
        <w:t xml:space="preserve">At first sight, this is all but unexpected, as it is normal that all the witnesses of the episcopal charters do not appear in the </w:t>
      </w:r>
      <w:r w:rsidR="00BE607E">
        <w:rPr>
          <w:rFonts w:ascii="Times New Roman" w:hAnsi="Times New Roman" w:cs="Times New Roman"/>
          <w:i/>
          <w:sz w:val="24"/>
          <w:szCs w:val="24"/>
          <w:lang w:val="en-AU"/>
        </w:rPr>
        <w:t xml:space="preserve">Gesta </w:t>
      </w:r>
      <w:proofErr w:type="spellStart"/>
      <w:r w:rsidR="00BE607E">
        <w:rPr>
          <w:rFonts w:ascii="Times New Roman" w:hAnsi="Times New Roman" w:cs="Times New Roman"/>
          <w:i/>
          <w:sz w:val="24"/>
          <w:szCs w:val="24"/>
          <w:lang w:val="en-AU"/>
        </w:rPr>
        <w:t>Galcheri</w:t>
      </w:r>
      <w:proofErr w:type="spellEnd"/>
      <w:r w:rsidR="00BE607E">
        <w:rPr>
          <w:rFonts w:ascii="Times New Roman" w:hAnsi="Times New Roman" w:cs="Times New Roman"/>
          <w:sz w:val="24"/>
          <w:szCs w:val="24"/>
          <w:lang w:val="en-AU"/>
        </w:rPr>
        <w:t xml:space="preserve">. The author of the text did not need to mention all the canons of Cambrai to produce coherent work, for </w:t>
      </w:r>
      <w:r w:rsidR="009E4581">
        <w:rPr>
          <w:rFonts w:ascii="Times New Roman" w:hAnsi="Times New Roman" w:cs="Times New Roman"/>
          <w:sz w:val="24"/>
          <w:szCs w:val="24"/>
          <w:lang w:val="en-AU"/>
        </w:rPr>
        <w:t>instance</w:t>
      </w:r>
      <w:r w:rsidR="00BE607E">
        <w:rPr>
          <w:rFonts w:ascii="Times New Roman" w:hAnsi="Times New Roman" w:cs="Times New Roman"/>
          <w:sz w:val="24"/>
          <w:szCs w:val="24"/>
          <w:lang w:val="en-AU"/>
        </w:rPr>
        <w:t xml:space="preserve">. It is nevertheless surprising that some key players of the conflict are absent in the </w:t>
      </w:r>
      <w:r w:rsidR="00BE607E">
        <w:rPr>
          <w:rFonts w:ascii="Times New Roman" w:hAnsi="Times New Roman" w:cs="Times New Roman"/>
          <w:i/>
          <w:sz w:val="24"/>
          <w:szCs w:val="24"/>
          <w:lang w:val="en-AU"/>
        </w:rPr>
        <w:t>Gesta</w:t>
      </w:r>
      <w:r w:rsidR="00BE607E">
        <w:rPr>
          <w:rFonts w:ascii="Times New Roman" w:hAnsi="Times New Roman" w:cs="Times New Roman"/>
          <w:sz w:val="24"/>
          <w:szCs w:val="24"/>
          <w:lang w:val="en-AU"/>
        </w:rPr>
        <w:t xml:space="preserve">. This is the case, for </w:t>
      </w:r>
      <w:r w:rsidR="000940C7">
        <w:rPr>
          <w:rFonts w:ascii="Times New Roman" w:hAnsi="Times New Roman" w:cs="Times New Roman"/>
          <w:sz w:val="24"/>
          <w:szCs w:val="24"/>
          <w:lang w:val="en-AU"/>
        </w:rPr>
        <w:t>example</w:t>
      </w:r>
      <w:r w:rsidR="00BE607E">
        <w:rPr>
          <w:rFonts w:ascii="Times New Roman" w:hAnsi="Times New Roman" w:cs="Times New Roman"/>
          <w:sz w:val="24"/>
          <w:szCs w:val="24"/>
          <w:lang w:val="en-AU"/>
        </w:rPr>
        <w:t xml:space="preserve">, of the abbots of the religious communities from the dioceses of Cambrai and Arras, who played an intermediary role between the candidates </w:t>
      </w:r>
      <w:r w:rsidR="000940C7">
        <w:rPr>
          <w:rFonts w:ascii="Times New Roman" w:hAnsi="Times New Roman" w:cs="Times New Roman"/>
          <w:sz w:val="24"/>
          <w:szCs w:val="24"/>
          <w:lang w:val="en-AU"/>
        </w:rPr>
        <w:t>to the episcopal see of Cambrai</w:t>
      </w:r>
      <w:r w:rsidR="00BE607E">
        <w:rPr>
          <w:rFonts w:ascii="Times New Roman" w:hAnsi="Times New Roman" w:cs="Times New Roman"/>
          <w:sz w:val="24"/>
          <w:szCs w:val="24"/>
          <w:lang w:val="en-AU"/>
        </w:rPr>
        <w:t xml:space="preserve"> according to the charters</w:t>
      </w:r>
      <w:r w:rsidR="000940C7">
        <w:rPr>
          <w:rFonts w:ascii="Times New Roman" w:hAnsi="Times New Roman" w:cs="Times New Roman"/>
          <w:sz w:val="24"/>
          <w:szCs w:val="24"/>
          <w:lang w:val="en-AU"/>
        </w:rPr>
        <w:t>.</w:t>
      </w:r>
    </w:p>
    <w:p w14:paraId="604DB02F" w14:textId="514946B0" w:rsidR="00080511" w:rsidRPr="00080511" w:rsidRDefault="00BE607E" w:rsidP="00BE607E">
      <w:pPr>
        <w:spacing w:after="0" w:line="320" w:lineRule="exact"/>
        <w:ind w:firstLine="709"/>
        <w:jc w:val="both"/>
        <w:rPr>
          <w:rFonts w:ascii="Times New Roman" w:hAnsi="Times New Roman" w:cs="Times New Roman"/>
          <w:b/>
          <w:sz w:val="24"/>
          <w:szCs w:val="24"/>
          <w:lang w:val="en-GB"/>
        </w:rPr>
      </w:pPr>
      <w:r>
        <w:rPr>
          <w:rFonts w:ascii="Times New Roman" w:hAnsi="Times New Roman" w:cs="Times New Roman"/>
          <w:sz w:val="24"/>
          <w:szCs w:val="24"/>
          <w:lang w:val="en-AU"/>
        </w:rPr>
        <w:t>In fact, it seems that the network we could draw from the chronicle is far simpler th</w:t>
      </w:r>
      <w:r w:rsidR="00AB382C">
        <w:rPr>
          <w:rFonts w:ascii="Times New Roman" w:hAnsi="Times New Roman" w:cs="Times New Roman"/>
          <w:sz w:val="24"/>
          <w:szCs w:val="24"/>
          <w:lang w:val="en-AU"/>
        </w:rPr>
        <w:t>a</w:t>
      </w:r>
      <w:r>
        <w:rPr>
          <w:rFonts w:ascii="Times New Roman" w:hAnsi="Times New Roman" w:cs="Times New Roman"/>
          <w:sz w:val="24"/>
          <w:szCs w:val="24"/>
          <w:lang w:val="en-AU"/>
        </w:rPr>
        <w:t xml:space="preserve">n the one we can make from the charters. The nodes are less numerous and the edge are mainly of two colours. Consequently, the image given by the </w:t>
      </w:r>
      <w:r>
        <w:rPr>
          <w:rFonts w:ascii="Times New Roman" w:hAnsi="Times New Roman" w:cs="Times New Roman"/>
          <w:i/>
          <w:sz w:val="24"/>
          <w:szCs w:val="24"/>
          <w:lang w:val="en-AU"/>
        </w:rPr>
        <w:t>Gesta</w:t>
      </w:r>
      <w:r>
        <w:rPr>
          <w:rFonts w:ascii="Times New Roman" w:hAnsi="Times New Roman" w:cs="Times New Roman"/>
          <w:sz w:val="24"/>
          <w:szCs w:val="24"/>
          <w:lang w:val="en-AU"/>
        </w:rPr>
        <w:t xml:space="preserve"> focuses mainly on the political rivalries and on the powerful players of the conflict – among which Bishop </w:t>
      </w:r>
      <w:proofErr w:type="spellStart"/>
      <w:r>
        <w:rPr>
          <w:rFonts w:ascii="Times New Roman" w:hAnsi="Times New Roman" w:cs="Times New Roman"/>
          <w:sz w:val="24"/>
          <w:szCs w:val="24"/>
          <w:lang w:val="en-AU"/>
        </w:rPr>
        <w:t>Walcher</w:t>
      </w:r>
      <w:proofErr w:type="spellEnd"/>
      <w:r>
        <w:rPr>
          <w:rFonts w:ascii="Times New Roman" w:hAnsi="Times New Roman" w:cs="Times New Roman"/>
          <w:sz w:val="24"/>
          <w:szCs w:val="24"/>
          <w:lang w:val="en-AU"/>
        </w:rPr>
        <w:t xml:space="preserve"> is obviously the key protagonist. Therefore, the </w:t>
      </w:r>
      <w:r>
        <w:rPr>
          <w:rFonts w:ascii="Times New Roman" w:hAnsi="Times New Roman" w:cs="Times New Roman"/>
          <w:i/>
          <w:sz w:val="24"/>
          <w:szCs w:val="24"/>
          <w:lang w:val="en-AU"/>
        </w:rPr>
        <w:t>Gesta</w:t>
      </w:r>
      <w:r>
        <w:rPr>
          <w:rFonts w:ascii="Times New Roman" w:hAnsi="Times New Roman" w:cs="Times New Roman"/>
          <w:sz w:val="24"/>
          <w:szCs w:val="24"/>
          <w:lang w:val="en-AU"/>
        </w:rPr>
        <w:t xml:space="preserve"> </w:t>
      </w:r>
      <w:proofErr w:type="spellStart"/>
      <w:r>
        <w:rPr>
          <w:rFonts w:ascii="Times New Roman" w:hAnsi="Times New Roman" w:cs="Times New Roman"/>
          <w:i/>
          <w:sz w:val="24"/>
          <w:szCs w:val="24"/>
          <w:lang w:val="en-AU"/>
        </w:rPr>
        <w:t>Galcheri</w:t>
      </w:r>
      <w:proofErr w:type="spellEnd"/>
      <w:r>
        <w:rPr>
          <w:rFonts w:ascii="Times New Roman" w:hAnsi="Times New Roman" w:cs="Times New Roman"/>
          <w:sz w:val="24"/>
          <w:szCs w:val="24"/>
          <w:lang w:val="en-AU"/>
        </w:rPr>
        <w:t xml:space="preserve"> represent the civil war in Cambrai in a somehow caricatured way. For </w:t>
      </w:r>
      <w:r w:rsidR="00AB382C">
        <w:rPr>
          <w:rFonts w:ascii="Times New Roman" w:hAnsi="Times New Roman" w:cs="Times New Roman"/>
          <w:sz w:val="24"/>
          <w:szCs w:val="24"/>
          <w:lang w:val="en-AU"/>
        </w:rPr>
        <w:t>their author</w:t>
      </w:r>
      <w:r>
        <w:rPr>
          <w:rFonts w:ascii="Times New Roman" w:hAnsi="Times New Roman" w:cs="Times New Roman"/>
          <w:sz w:val="24"/>
          <w:szCs w:val="24"/>
          <w:lang w:val="en-AU"/>
        </w:rPr>
        <w:t xml:space="preserve">, the conflict in Arras and Cambrai was less a civil war than an international conflict. For instance, he barely mentions the role of the lower aristocracy and the interventions of the local clergymen. This is quite surprising, as we know that they played a key role in the conflict and that the struggle had major consequences for a lot of them. Indeed, the regional political scene changed deeply after the defeat of </w:t>
      </w:r>
      <w:proofErr w:type="spellStart"/>
      <w:r>
        <w:rPr>
          <w:rFonts w:ascii="Times New Roman" w:hAnsi="Times New Roman" w:cs="Times New Roman"/>
          <w:sz w:val="24"/>
          <w:szCs w:val="24"/>
          <w:lang w:val="en-AU"/>
        </w:rPr>
        <w:t>Walcher</w:t>
      </w:r>
      <w:proofErr w:type="spellEnd"/>
      <w:r>
        <w:rPr>
          <w:rFonts w:ascii="Times New Roman" w:hAnsi="Times New Roman" w:cs="Times New Roman"/>
          <w:sz w:val="24"/>
          <w:szCs w:val="24"/>
          <w:lang w:val="en-AU"/>
        </w:rPr>
        <w:t xml:space="preserve"> and the Emperor, as the count of Flanders and his allies became the new prominent players in the area. Moreover, if we look at the colour of the edges, it appears that the conflict is represented in a </w:t>
      </w:r>
      <w:r>
        <w:rPr>
          <w:rFonts w:ascii="Times New Roman" w:hAnsi="Times New Roman" w:cs="Times New Roman"/>
          <w:sz w:val="24"/>
          <w:szCs w:val="24"/>
          <w:lang w:val="en-AU"/>
        </w:rPr>
        <w:lastRenderedPageBreak/>
        <w:t xml:space="preserve">very caricatured way. This picture could be summed up as “Bishop </w:t>
      </w:r>
      <w:proofErr w:type="spellStart"/>
      <w:r>
        <w:rPr>
          <w:rFonts w:ascii="Times New Roman" w:hAnsi="Times New Roman" w:cs="Times New Roman"/>
          <w:sz w:val="24"/>
          <w:szCs w:val="24"/>
          <w:lang w:val="en-AU"/>
        </w:rPr>
        <w:t>Walcher</w:t>
      </w:r>
      <w:proofErr w:type="spellEnd"/>
      <w:r>
        <w:rPr>
          <w:rFonts w:ascii="Times New Roman" w:hAnsi="Times New Roman" w:cs="Times New Roman"/>
          <w:sz w:val="24"/>
          <w:szCs w:val="24"/>
          <w:lang w:val="en-AU"/>
        </w:rPr>
        <w:t xml:space="preserve"> against the world”, as </w:t>
      </w:r>
      <w:r w:rsidR="00F748C2">
        <w:rPr>
          <w:rFonts w:ascii="Times New Roman" w:hAnsi="Times New Roman" w:cs="Times New Roman"/>
          <w:sz w:val="24"/>
          <w:szCs w:val="24"/>
          <w:lang w:val="en-AU"/>
        </w:rPr>
        <w:t>he</w:t>
      </w:r>
      <w:r>
        <w:rPr>
          <w:rFonts w:ascii="Times New Roman" w:hAnsi="Times New Roman" w:cs="Times New Roman"/>
          <w:sz w:val="24"/>
          <w:szCs w:val="24"/>
          <w:lang w:val="en-AU"/>
        </w:rPr>
        <w:t xml:space="preserve"> is surrounded by red edges. According to the source, the Emperors, the duke of Lower Lotharingia and the Bishop of Liège were the only supporters of Bishop </w:t>
      </w:r>
      <w:proofErr w:type="spellStart"/>
      <w:r>
        <w:rPr>
          <w:rFonts w:ascii="Times New Roman" w:hAnsi="Times New Roman" w:cs="Times New Roman"/>
          <w:sz w:val="24"/>
          <w:szCs w:val="24"/>
          <w:lang w:val="en-AU"/>
        </w:rPr>
        <w:t>Walcher</w:t>
      </w:r>
      <w:proofErr w:type="spellEnd"/>
      <w:r>
        <w:rPr>
          <w:rFonts w:ascii="Times New Roman" w:hAnsi="Times New Roman" w:cs="Times New Roman"/>
          <w:sz w:val="24"/>
          <w:szCs w:val="24"/>
          <w:lang w:val="en-AU"/>
        </w:rPr>
        <w:t xml:space="preserve">. </w:t>
      </w:r>
      <w:r w:rsidR="00F748C2">
        <w:rPr>
          <w:rFonts w:ascii="Times New Roman" w:hAnsi="Times New Roman" w:cs="Times New Roman"/>
          <w:sz w:val="24"/>
          <w:szCs w:val="24"/>
          <w:lang w:val="en-AU"/>
        </w:rPr>
        <w:t>Yet, t</w:t>
      </w:r>
      <w:r>
        <w:rPr>
          <w:rFonts w:ascii="Times New Roman" w:hAnsi="Times New Roman" w:cs="Times New Roman"/>
          <w:sz w:val="24"/>
          <w:szCs w:val="24"/>
          <w:lang w:val="en-AU"/>
        </w:rPr>
        <w:t>his is false as we have seen from the charters.</w:t>
      </w:r>
    </w:p>
    <w:p w14:paraId="5E258F95" w14:textId="77777777" w:rsidR="00F67C43" w:rsidRPr="00080511" w:rsidRDefault="00F67C43" w:rsidP="00080511">
      <w:pPr>
        <w:spacing w:after="0" w:line="320" w:lineRule="exact"/>
        <w:contextualSpacing/>
        <w:jc w:val="both"/>
        <w:rPr>
          <w:rFonts w:ascii="Times New Roman" w:hAnsi="Times New Roman" w:cs="Times New Roman"/>
          <w:b/>
          <w:sz w:val="24"/>
          <w:szCs w:val="24"/>
          <w:lang w:val="en-GB"/>
        </w:rPr>
      </w:pPr>
    </w:p>
    <w:p w14:paraId="5E6D8985" w14:textId="7AC96C49" w:rsidR="001B3789" w:rsidRPr="001B3789" w:rsidRDefault="001B3789" w:rsidP="001B3789">
      <w:pPr>
        <w:spacing w:after="120" w:line="320" w:lineRule="exact"/>
        <w:contextualSpacing/>
        <w:jc w:val="both"/>
        <w:rPr>
          <w:rFonts w:ascii="Times New Roman" w:hAnsi="Times New Roman" w:cs="Times New Roman"/>
          <w:b/>
          <w:sz w:val="24"/>
          <w:szCs w:val="24"/>
          <w:lang w:val="en-GB"/>
        </w:rPr>
      </w:pPr>
      <w:r>
        <w:rPr>
          <w:rFonts w:ascii="Times New Roman" w:hAnsi="Times New Roman" w:cs="Times New Roman"/>
          <w:b/>
          <w:sz w:val="24"/>
          <w:szCs w:val="24"/>
          <w:lang w:val="en-GB"/>
        </w:rPr>
        <w:t>3</w:t>
      </w:r>
      <w:r w:rsidRPr="001B3789">
        <w:rPr>
          <w:rFonts w:ascii="Times New Roman" w:hAnsi="Times New Roman" w:cs="Times New Roman"/>
          <w:b/>
          <w:sz w:val="24"/>
          <w:szCs w:val="24"/>
          <w:lang w:val="en-GB"/>
        </w:rPr>
        <w:t xml:space="preserve">. </w:t>
      </w:r>
      <w:r>
        <w:rPr>
          <w:rFonts w:ascii="Times New Roman" w:hAnsi="Times New Roman" w:cs="Times New Roman"/>
          <w:b/>
          <w:sz w:val="24"/>
          <w:szCs w:val="24"/>
          <w:lang w:val="en-GB"/>
        </w:rPr>
        <w:t>The conflict seen through the “Register” of Lambert of Arras</w:t>
      </w:r>
      <w:r w:rsidR="00A934D9">
        <w:rPr>
          <w:rFonts w:ascii="Times New Roman" w:hAnsi="Times New Roman" w:cs="Times New Roman"/>
          <w:b/>
          <w:sz w:val="24"/>
          <w:szCs w:val="24"/>
          <w:lang w:val="en-GB"/>
        </w:rPr>
        <w:t xml:space="preserve"> (DESCRIPTION + PICTURE)</w:t>
      </w:r>
    </w:p>
    <w:p w14:paraId="464BA108" w14:textId="77777777" w:rsidR="001B3789" w:rsidRPr="003D22B2" w:rsidRDefault="001B3789" w:rsidP="001B3789">
      <w:pPr>
        <w:spacing w:after="120" w:line="320" w:lineRule="exact"/>
        <w:contextualSpacing/>
        <w:jc w:val="both"/>
        <w:rPr>
          <w:rFonts w:ascii="Times New Roman" w:hAnsi="Times New Roman" w:cs="Times New Roman"/>
          <w:sz w:val="24"/>
          <w:szCs w:val="24"/>
          <w:lang w:val="en-GB"/>
        </w:rPr>
      </w:pPr>
    </w:p>
    <w:p w14:paraId="27D9A2F0" w14:textId="459FFDE0" w:rsidR="003D22B2" w:rsidRDefault="003D22B2" w:rsidP="003D22B2">
      <w:pPr>
        <w:spacing w:after="120" w:line="320" w:lineRule="exact"/>
        <w:ind w:firstLine="709"/>
        <w:contextualSpacing/>
        <w:jc w:val="both"/>
        <w:rPr>
          <w:rFonts w:ascii="Times New Roman" w:hAnsi="Times New Roman" w:cs="Times New Roman"/>
          <w:sz w:val="24"/>
          <w:szCs w:val="24"/>
          <w:lang w:val="en-GB"/>
        </w:rPr>
      </w:pPr>
      <w:r w:rsidRPr="003D22B2">
        <w:rPr>
          <w:rFonts w:ascii="Times New Roman" w:hAnsi="Times New Roman" w:cs="Times New Roman"/>
          <w:sz w:val="24"/>
          <w:szCs w:val="24"/>
          <w:lang w:val="en-GB"/>
        </w:rPr>
        <w:t xml:space="preserve">The </w:t>
      </w:r>
      <w:r>
        <w:rPr>
          <w:rFonts w:ascii="Times New Roman" w:hAnsi="Times New Roman" w:cs="Times New Roman"/>
          <w:sz w:val="24"/>
          <w:szCs w:val="24"/>
          <w:lang w:val="en-GB"/>
        </w:rPr>
        <w:t>document known as the “Register” of Bishop Lambert of Arras gives us a third and different image of the conflict</w:t>
      </w:r>
      <w:r w:rsidR="00DC2A6D">
        <w:rPr>
          <w:rFonts w:ascii="Times New Roman" w:hAnsi="Times New Roman" w:cs="Times New Roman"/>
          <w:sz w:val="24"/>
          <w:szCs w:val="24"/>
          <w:lang w:val="en-GB"/>
        </w:rPr>
        <w:t xml:space="preserve"> </w:t>
      </w:r>
      <w:r w:rsidR="00DC2A6D">
        <w:rPr>
          <w:rFonts w:ascii="Times New Roman" w:hAnsi="Times New Roman" w:cs="Times New Roman"/>
          <w:b/>
          <w:sz w:val="24"/>
          <w:szCs w:val="24"/>
          <w:lang w:val="en-GB"/>
        </w:rPr>
        <w:t>(DIA)</w:t>
      </w:r>
      <w:r>
        <w:rPr>
          <w:rFonts w:ascii="Times New Roman" w:hAnsi="Times New Roman" w:cs="Times New Roman"/>
          <w:sz w:val="24"/>
          <w:szCs w:val="24"/>
          <w:lang w:val="en-GB"/>
        </w:rPr>
        <w:t xml:space="preserve">. The term “Register” is somehow ambiguous. In the recent edition of Claire </w:t>
      </w:r>
      <w:proofErr w:type="spellStart"/>
      <w:r>
        <w:rPr>
          <w:rFonts w:ascii="Times New Roman" w:hAnsi="Times New Roman" w:cs="Times New Roman"/>
          <w:sz w:val="24"/>
          <w:szCs w:val="24"/>
          <w:lang w:val="en-GB"/>
        </w:rPr>
        <w:t>Giordanengo</w:t>
      </w:r>
      <w:proofErr w:type="spellEnd"/>
      <w:r>
        <w:rPr>
          <w:rFonts w:ascii="Times New Roman" w:hAnsi="Times New Roman" w:cs="Times New Roman"/>
          <w:sz w:val="24"/>
          <w:szCs w:val="24"/>
          <w:lang w:val="en-GB"/>
        </w:rPr>
        <w:t xml:space="preserve">, it refers to a collection of letters, charters and narratives which were produced during the episcopacy of Lambert of Arras and which were copied in a </w:t>
      </w:r>
      <w:r w:rsidR="00F748C2">
        <w:rPr>
          <w:rFonts w:ascii="Times New Roman" w:hAnsi="Times New Roman" w:cs="Times New Roman"/>
          <w:sz w:val="24"/>
          <w:szCs w:val="24"/>
          <w:lang w:val="en-GB"/>
        </w:rPr>
        <w:t>seventeenth-century manuscript</w:t>
      </w:r>
      <w:r>
        <w:rPr>
          <w:rFonts w:ascii="Times New Roman" w:hAnsi="Times New Roman" w:cs="Times New Roman"/>
          <w:sz w:val="24"/>
          <w:szCs w:val="24"/>
          <w:lang w:val="en-GB"/>
        </w:rPr>
        <w:t xml:space="preserve">. In other words, the “Register” in the sense of </w:t>
      </w:r>
      <w:proofErr w:type="spellStart"/>
      <w:r>
        <w:rPr>
          <w:rFonts w:ascii="Times New Roman" w:hAnsi="Times New Roman" w:cs="Times New Roman"/>
          <w:sz w:val="24"/>
          <w:szCs w:val="24"/>
          <w:lang w:val="en-GB"/>
        </w:rPr>
        <w:t>Giordanengo</w:t>
      </w:r>
      <w:proofErr w:type="spellEnd"/>
      <w:r>
        <w:rPr>
          <w:rFonts w:ascii="Times New Roman" w:hAnsi="Times New Roman" w:cs="Times New Roman"/>
          <w:sz w:val="24"/>
          <w:szCs w:val="24"/>
          <w:lang w:val="en-GB"/>
        </w:rPr>
        <w:t xml:space="preserve"> is first and foremost a production of an early modern scribe. What I will call the “Register” in my paper is something different. In fact, approximately forty of these texts (mainly letters) were c</w:t>
      </w:r>
      <w:r w:rsidR="00AB382C">
        <w:rPr>
          <w:rFonts w:ascii="Times New Roman" w:hAnsi="Times New Roman" w:cs="Times New Roman"/>
          <w:sz w:val="24"/>
          <w:szCs w:val="24"/>
          <w:lang w:val="en-GB"/>
        </w:rPr>
        <w:t>opied at the very beginning of L</w:t>
      </w:r>
      <w:r>
        <w:rPr>
          <w:rFonts w:ascii="Times New Roman" w:hAnsi="Times New Roman" w:cs="Times New Roman"/>
          <w:sz w:val="24"/>
          <w:szCs w:val="24"/>
          <w:lang w:val="en-GB"/>
        </w:rPr>
        <w:t>amber</w:t>
      </w:r>
      <w:r w:rsidR="00AB382C">
        <w:rPr>
          <w:rFonts w:ascii="Times New Roman" w:hAnsi="Times New Roman" w:cs="Times New Roman"/>
          <w:sz w:val="24"/>
          <w:szCs w:val="24"/>
          <w:lang w:val="en-GB"/>
        </w:rPr>
        <w:t>t’s episcopate in a manuscript</w:t>
      </w:r>
      <w:r>
        <w:rPr>
          <w:rFonts w:ascii="Times New Roman" w:hAnsi="Times New Roman" w:cs="Times New Roman"/>
          <w:sz w:val="24"/>
          <w:szCs w:val="24"/>
          <w:lang w:val="en-GB"/>
        </w:rPr>
        <w:t xml:space="preserve"> which also contains a lot of liturgical texts, a list of the popes, a list of the archbishops of Rheims and a list of the bishops of Cambrai and Arras since the beginning of the Christian Era (or the beginning of the Christianisation). Steven Vanderputten, who have studied this manuscript a few years ago, designates this book as the “manuscript </w:t>
      </w:r>
      <w:proofErr w:type="spellStart"/>
      <w:r>
        <w:rPr>
          <w:rFonts w:ascii="Times New Roman" w:hAnsi="Times New Roman" w:cs="Times New Roman"/>
          <w:sz w:val="24"/>
          <w:szCs w:val="24"/>
          <w:lang w:val="en-GB"/>
        </w:rPr>
        <w:t>fondateur</w:t>
      </w:r>
      <w:proofErr w:type="spellEnd"/>
      <w:r>
        <w:rPr>
          <w:rFonts w:ascii="Times New Roman" w:hAnsi="Times New Roman" w:cs="Times New Roman"/>
          <w:sz w:val="24"/>
          <w:szCs w:val="24"/>
          <w:lang w:val="en-GB"/>
        </w:rPr>
        <w:t>” of the diocese of Arras, as it “lays out liturgical, juridical, historical and ideological arguments in favour of the independent bishopric of Arras”. The next figure will represent the network of Bishop Lambert of Arras as it appears through this manuscript which plays a so important role in the history of the diocese of Arras. In my opinion, doing so is more interesting and more relevant than recreating the network of Bishop Lambert as it appears through the “Register” of the seventeenth-century.</w:t>
      </w:r>
    </w:p>
    <w:p w14:paraId="0DC50842" w14:textId="703D4C35" w:rsidR="003471A3" w:rsidRPr="003D22B2" w:rsidRDefault="00DC2A6D" w:rsidP="003471A3">
      <w:pPr>
        <w:spacing w:after="120" w:line="320" w:lineRule="exact"/>
        <w:ind w:firstLine="709"/>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network which appears in this document is different from the others. Nevertheless, it has some features in common with the </w:t>
      </w:r>
      <w:r w:rsidR="00F748C2">
        <w:rPr>
          <w:rFonts w:ascii="Times New Roman" w:hAnsi="Times New Roman" w:cs="Times New Roman"/>
          <w:sz w:val="24"/>
          <w:szCs w:val="24"/>
          <w:lang w:val="en-GB"/>
        </w:rPr>
        <w:t xml:space="preserve">previous </w:t>
      </w:r>
      <w:r>
        <w:rPr>
          <w:rFonts w:ascii="Times New Roman" w:hAnsi="Times New Roman" w:cs="Times New Roman"/>
          <w:b/>
          <w:sz w:val="24"/>
          <w:szCs w:val="24"/>
          <w:lang w:val="en-GB"/>
        </w:rPr>
        <w:t>(DIA)</w:t>
      </w:r>
      <w:r>
        <w:rPr>
          <w:rFonts w:ascii="Times New Roman" w:hAnsi="Times New Roman" w:cs="Times New Roman"/>
          <w:sz w:val="24"/>
          <w:szCs w:val="24"/>
          <w:lang w:val="en-GB"/>
        </w:rPr>
        <w:t>. Indeed, it focuses mainly on t</w:t>
      </w:r>
      <w:r w:rsidR="003471A3">
        <w:rPr>
          <w:rFonts w:ascii="Times New Roman" w:hAnsi="Times New Roman" w:cs="Times New Roman"/>
          <w:sz w:val="24"/>
          <w:szCs w:val="24"/>
          <w:lang w:val="en-GB"/>
        </w:rPr>
        <w:t xml:space="preserve">he key players of the conflict and </w:t>
      </w:r>
      <w:r>
        <w:rPr>
          <w:rFonts w:ascii="Times New Roman" w:hAnsi="Times New Roman" w:cs="Times New Roman"/>
          <w:sz w:val="24"/>
          <w:szCs w:val="24"/>
          <w:lang w:val="en-GB"/>
        </w:rPr>
        <w:t xml:space="preserve">on the questions of alliance and conflict. Here, however, </w:t>
      </w:r>
      <w:proofErr w:type="spellStart"/>
      <w:r>
        <w:rPr>
          <w:rFonts w:ascii="Times New Roman" w:hAnsi="Times New Roman" w:cs="Times New Roman"/>
          <w:sz w:val="24"/>
          <w:szCs w:val="24"/>
          <w:lang w:val="en-GB"/>
        </w:rPr>
        <w:t>Walcher</w:t>
      </w:r>
      <w:proofErr w:type="spellEnd"/>
      <w:r>
        <w:rPr>
          <w:rFonts w:ascii="Times New Roman" w:hAnsi="Times New Roman" w:cs="Times New Roman"/>
          <w:sz w:val="24"/>
          <w:szCs w:val="24"/>
          <w:lang w:val="en-GB"/>
        </w:rPr>
        <w:t xml:space="preserve"> only plays a small role. The key </w:t>
      </w:r>
      <w:r w:rsidR="003471A3">
        <w:rPr>
          <w:rFonts w:ascii="Times New Roman" w:hAnsi="Times New Roman" w:cs="Times New Roman"/>
          <w:sz w:val="24"/>
          <w:szCs w:val="24"/>
          <w:lang w:val="en-GB"/>
        </w:rPr>
        <w:t xml:space="preserve">players are here Bishop Lambert, </w:t>
      </w:r>
      <w:r>
        <w:rPr>
          <w:rFonts w:ascii="Times New Roman" w:hAnsi="Times New Roman" w:cs="Times New Roman"/>
          <w:sz w:val="24"/>
          <w:szCs w:val="24"/>
          <w:lang w:val="en-GB"/>
        </w:rPr>
        <w:t>the Church of Arras, the archbishop of Rheims, and the pope, who is at the heart of the network. As Bishop Lambert was one of the most important supporter of the papacy and the Gregorian Reform in Northern France</w:t>
      </w:r>
      <w:r w:rsidR="003471A3">
        <w:rPr>
          <w:rFonts w:ascii="Times New Roman" w:hAnsi="Times New Roman" w:cs="Times New Roman"/>
          <w:sz w:val="24"/>
          <w:szCs w:val="24"/>
          <w:lang w:val="en-GB"/>
        </w:rPr>
        <w:t>,</w:t>
      </w:r>
      <w:r>
        <w:rPr>
          <w:rFonts w:ascii="Times New Roman" w:hAnsi="Times New Roman" w:cs="Times New Roman"/>
          <w:sz w:val="24"/>
          <w:szCs w:val="24"/>
          <w:lang w:val="en-GB"/>
        </w:rPr>
        <w:t xml:space="preserve"> it is particularly important to note that the pope is at the centre of this “founding manuscript” of the bishopric of Arras. This figure reveals therefore a third and different aspect of the civil war in Cambrai and Arras, by high</w:t>
      </w:r>
      <w:r w:rsidR="003471A3">
        <w:rPr>
          <w:rFonts w:ascii="Times New Roman" w:hAnsi="Times New Roman" w:cs="Times New Roman"/>
          <w:sz w:val="24"/>
          <w:szCs w:val="24"/>
          <w:lang w:val="en-GB"/>
        </w:rPr>
        <w:t>lighting the role of the papacy.</w:t>
      </w:r>
    </w:p>
    <w:p w14:paraId="205B0041" w14:textId="77777777" w:rsidR="00F67C43" w:rsidRPr="001B3789" w:rsidRDefault="00F67C43" w:rsidP="001B3789">
      <w:pPr>
        <w:spacing w:after="120" w:line="320" w:lineRule="exact"/>
        <w:contextualSpacing/>
        <w:jc w:val="both"/>
        <w:rPr>
          <w:rFonts w:ascii="Times New Roman" w:hAnsi="Times New Roman" w:cs="Times New Roman"/>
          <w:b/>
          <w:sz w:val="24"/>
          <w:szCs w:val="24"/>
          <w:lang w:val="en-GB"/>
        </w:rPr>
      </w:pPr>
    </w:p>
    <w:p w14:paraId="2C5A1D48" w14:textId="13E4360F" w:rsidR="001B3789" w:rsidRPr="00DC2A6D" w:rsidRDefault="00F67C43" w:rsidP="00DC2A6D">
      <w:pPr>
        <w:rPr>
          <w:rFonts w:ascii="Times New Roman" w:hAnsi="Times New Roman" w:cs="Times New Roman"/>
          <w:b/>
          <w:sz w:val="24"/>
          <w:szCs w:val="24"/>
          <w:lang w:val="en-GB"/>
        </w:rPr>
      </w:pPr>
      <w:r>
        <w:rPr>
          <w:rFonts w:ascii="Times New Roman" w:hAnsi="Times New Roman" w:cs="Times New Roman"/>
          <w:b/>
          <w:sz w:val="24"/>
          <w:szCs w:val="24"/>
          <w:lang w:val="en-GB"/>
        </w:rPr>
        <w:t>Conclusion</w:t>
      </w:r>
    </w:p>
    <w:p w14:paraId="60E82635" w14:textId="046E31DF" w:rsidR="00F85134" w:rsidRDefault="00A934D9" w:rsidP="00A934D9">
      <w:pPr>
        <w:spacing w:after="120" w:line="320" w:lineRule="exact"/>
        <w:ind w:firstLine="709"/>
        <w:contextualSpacing/>
        <w:jc w:val="both"/>
        <w:rPr>
          <w:rFonts w:ascii="Times New Roman" w:hAnsi="Times New Roman" w:cs="Times New Roman"/>
          <w:sz w:val="24"/>
          <w:szCs w:val="24"/>
          <w:lang w:val="en-AU"/>
        </w:rPr>
      </w:pPr>
      <w:r>
        <w:rPr>
          <w:rFonts w:ascii="Times New Roman" w:hAnsi="Times New Roman" w:cs="Times New Roman"/>
          <w:sz w:val="24"/>
          <w:szCs w:val="24"/>
          <w:lang w:val="en-GB"/>
        </w:rPr>
        <w:t xml:space="preserve">By way of conclusion, it may be interesting to come back to the question raised in the introduction: </w:t>
      </w:r>
      <w:r>
        <w:rPr>
          <w:rFonts w:ascii="Times New Roman" w:hAnsi="Times New Roman" w:cs="Times New Roman"/>
          <w:sz w:val="24"/>
          <w:szCs w:val="24"/>
          <w:lang w:val="en-AU"/>
        </w:rPr>
        <w:t xml:space="preserve">is it better to build three networks, one with the charters, one with the </w:t>
      </w:r>
      <w:r w:rsidR="00F748C2">
        <w:rPr>
          <w:rFonts w:ascii="Times New Roman" w:hAnsi="Times New Roman" w:cs="Times New Roman"/>
          <w:sz w:val="24"/>
          <w:szCs w:val="24"/>
          <w:lang w:val="en-AU"/>
        </w:rPr>
        <w:t>narrative</w:t>
      </w:r>
      <w:r>
        <w:rPr>
          <w:rFonts w:ascii="Times New Roman" w:hAnsi="Times New Roman" w:cs="Times New Roman"/>
          <w:sz w:val="24"/>
          <w:szCs w:val="24"/>
          <w:lang w:val="en-AU"/>
        </w:rPr>
        <w:t xml:space="preserve">, and the last one </w:t>
      </w:r>
      <w:r w:rsidR="00F748C2">
        <w:rPr>
          <w:rFonts w:ascii="Times New Roman" w:hAnsi="Times New Roman" w:cs="Times New Roman"/>
          <w:sz w:val="24"/>
          <w:szCs w:val="24"/>
          <w:lang w:val="en-AU"/>
        </w:rPr>
        <w:t xml:space="preserve">with </w:t>
      </w:r>
      <w:r>
        <w:rPr>
          <w:rFonts w:ascii="Times New Roman" w:hAnsi="Times New Roman" w:cs="Times New Roman"/>
          <w:sz w:val="24"/>
          <w:szCs w:val="24"/>
          <w:lang w:val="en-AU"/>
        </w:rPr>
        <w:t xml:space="preserve">the letters, or is it preferable to mix the data given by these three types of sources in a big network? </w:t>
      </w:r>
      <w:r w:rsidRPr="00DC2A6D">
        <w:rPr>
          <w:rFonts w:ascii="Times New Roman" w:hAnsi="Times New Roman" w:cs="Times New Roman"/>
          <w:b/>
          <w:sz w:val="24"/>
          <w:szCs w:val="24"/>
          <w:lang w:val="en-AU"/>
        </w:rPr>
        <w:t>(</w:t>
      </w:r>
      <w:r w:rsidR="00DC2A6D" w:rsidRPr="00DC2A6D">
        <w:rPr>
          <w:rFonts w:ascii="Times New Roman" w:hAnsi="Times New Roman" w:cs="Times New Roman"/>
          <w:b/>
          <w:sz w:val="24"/>
          <w:szCs w:val="24"/>
          <w:lang w:val="en-AU"/>
        </w:rPr>
        <w:t>DIA</w:t>
      </w:r>
      <w:r w:rsidRPr="00DC2A6D">
        <w:rPr>
          <w:rFonts w:ascii="Times New Roman" w:hAnsi="Times New Roman" w:cs="Times New Roman"/>
          <w:b/>
          <w:sz w:val="24"/>
          <w:szCs w:val="24"/>
          <w:lang w:val="en-AU"/>
        </w:rPr>
        <w:t>)</w:t>
      </w:r>
      <w:r>
        <w:rPr>
          <w:rFonts w:ascii="Times New Roman" w:hAnsi="Times New Roman" w:cs="Times New Roman"/>
          <w:sz w:val="24"/>
          <w:szCs w:val="24"/>
          <w:lang w:val="en-AU"/>
        </w:rPr>
        <w:t xml:space="preserve">. </w:t>
      </w:r>
      <w:r w:rsidR="00F85134">
        <w:rPr>
          <w:rFonts w:ascii="Times New Roman" w:hAnsi="Times New Roman" w:cs="Times New Roman"/>
          <w:sz w:val="24"/>
          <w:szCs w:val="24"/>
          <w:lang w:val="en-AU"/>
        </w:rPr>
        <w:t>For me, the</w:t>
      </w:r>
      <w:r w:rsidR="00B1701C">
        <w:rPr>
          <w:rFonts w:ascii="Times New Roman" w:hAnsi="Times New Roman" w:cs="Times New Roman"/>
          <w:sz w:val="24"/>
          <w:szCs w:val="24"/>
          <w:lang w:val="en-AU"/>
        </w:rPr>
        <w:t xml:space="preserve"> first option</w:t>
      </w:r>
      <w:r w:rsidR="00F85134">
        <w:rPr>
          <w:rFonts w:ascii="Times New Roman" w:hAnsi="Times New Roman" w:cs="Times New Roman"/>
          <w:sz w:val="24"/>
          <w:szCs w:val="24"/>
          <w:lang w:val="en-AU"/>
        </w:rPr>
        <w:t xml:space="preserve"> is unquestionably the best. Indeed, we lose a lot of information when we build a big network mixing the data from different types of sources. In fact, the shape of that big network seems to be deeply influenced by the sources which are the more numerous, </w:t>
      </w:r>
      <w:r w:rsidR="00AB382C">
        <w:rPr>
          <w:rFonts w:ascii="Times New Roman" w:hAnsi="Times New Roman" w:cs="Times New Roman"/>
          <w:sz w:val="24"/>
          <w:szCs w:val="24"/>
          <w:lang w:val="en-AU"/>
        </w:rPr>
        <w:t>here</w:t>
      </w:r>
      <w:r w:rsidR="00F748C2">
        <w:rPr>
          <w:rFonts w:ascii="Times New Roman" w:hAnsi="Times New Roman" w:cs="Times New Roman"/>
          <w:sz w:val="24"/>
          <w:szCs w:val="24"/>
          <w:lang w:val="en-AU"/>
        </w:rPr>
        <w:t xml:space="preserve"> the charters</w:t>
      </w:r>
      <w:r w:rsidR="00F85134">
        <w:rPr>
          <w:rFonts w:ascii="Times New Roman" w:hAnsi="Times New Roman" w:cs="Times New Roman"/>
          <w:sz w:val="24"/>
          <w:szCs w:val="24"/>
          <w:lang w:val="en-AU"/>
        </w:rPr>
        <w:t xml:space="preserve">. By creating three different graphic </w:t>
      </w:r>
      <w:r w:rsidR="00F85134">
        <w:rPr>
          <w:rFonts w:ascii="Times New Roman" w:hAnsi="Times New Roman" w:cs="Times New Roman"/>
          <w:sz w:val="24"/>
          <w:szCs w:val="24"/>
          <w:lang w:val="en-AU"/>
        </w:rPr>
        <w:lastRenderedPageBreak/>
        <w:t>representation, we can reach a more nuanced and a subtler understanding of the civil war which devastated the borders of the Kingdom of France and the Empire towards 1100.</w:t>
      </w:r>
    </w:p>
    <w:p w14:paraId="4B92588E" w14:textId="76506D42" w:rsidR="00B1701C" w:rsidRDefault="00ED0FAF" w:rsidP="003471A3">
      <w:pPr>
        <w:spacing w:after="120" w:line="320" w:lineRule="exact"/>
        <w:ind w:firstLine="709"/>
        <w:contextualSpacing/>
        <w:jc w:val="both"/>
        <w:rPr>
          <w:rFonts w:ascii="Times New Roman" w:hAnsi="Times New Roman" w:cs="Times New Roman"/>
          <w:sz w:val="24"/>
          <w:szCs w:val="24"/>
          <w:lang w:val="en-AU"/>
        </w:rPr>
      </w:pPr>
      <w:r>
        <w:rPr>
          <w:rFonts w:ascii="Times New Roman" w:hAnsi="Times New Roman" w:cs="Times New Roman"/>
          <w:sz w:val="24"/>
          <w:szCs w:val="24"/>
          <w:lang w:val="en-AU"/>
        </w:rPr>
        <w:t>In fact</w:t>
      </w:r>
      <w:r w:rsidR="00F85134">
        <w:rPr>
          <w:rFonts w:ascii="Times New Roman" w:hAnsi="Times New Roman" w:cs="Times New Roman"/>
          <w:sz w:val="24"/>
          <w:szCs w:val="24"/>
          <w:lang w:val="en-AU"/>
        </w:rPr>
        <w:t xml:space="preserve">, each graphic sheds a different light on the same event. The network created from the episcopal charters represents the political groups at stake in the conflict. It </w:t>
      </w:r>
      <w:r w:rsidR="00B1701C">
        <w:rPr>
          <w:rFonts w:ascii="Times New Roman" w:hAnsi="Times New Roman" w:cs="Times New Roman"/>
          <w:sz w:val="24"/>
          <w:szCs w:val="24"/>
          <w:lang w:val="en-AU"/>
        </w:rPr>
        <w:t>indicates</w:t>
      </w:r>
      <w:r w:rsidR="00F85134">
        <w:rPr>
          <w:rFonts w:ascii="Times New Roman" w:hAnsi="Times New Roman" w:cs="Times New Roman"/>
          <w:sz w:val="24"/>
          <w:szCs w:val="24"/>
          <w:lang w:val="en-AU"/>
        </w:rPr>
        <w:t xml:space="preserve"> who are the supporters of each bishop and, what is probably more interesting, who are the individuals </w:t>
      </w:r>
      <w:r w:rsidR="00F748C2">
        <w:rPr>
          <w:rFonts w:ascii="Times New Roman" w:hAnsi="Times New Roman" w:cs="Times New Roman"/>
          <w:sz w:val="24"/>
          <w:szCs w:val="24"/>
          <w:lang w:val="en-AU"/>
        </w:rPr>
        <w:t>playing</w:t>
      </w:r>
      <w:r w:rsidR="00F85134">
        <w:rPr>
          <w:rFonts w:ascii="Times New Roman" w:hAnsi="Times New Roman" w:cs="Times New Roman"/>
          <w:sz w:val="24"/>
          <w:szCs w:val="24"/>
          <w:lang w:val="en-AU"/>
        </w:rPr>
        <w:t xml:space="preserve"> an intermediary role between </w:t>
      </w:r>
      <w:r w:rsidR="00B1701C">
        <w:rPr>
          <w:rFonts w:ascii="Times New Roman" w:hAnsi="Times New Roman" w:cs="Times New Roman"/>
          <w:sz w:val="24"/>
          <w:szCs w:val="24"/>
          <w:lang w:val="en-AU"/>
        </w:rPr>
        <w:t>the supporters of the “Gregorian” Bishops and the supporters of the Emperor’s candidate</w:t>
      </w:r>
      <w:r w:rsidR="00F85134">
        <w:rPr>
          <w:rFonts w:ascii="Times New Roman" w:hAnsi="Times New Roman" w:cs="Times New Roman"/>
          <w:sz w:val="24"/>
          <w:szCs w:val="24"/>
          <w:lang w:val="en-AU"/>
        </w:rPr>
        <w:t xml:space="preserve">. Conversely, the graphic representation created from the </w:t>
      </w:r>
      <w:r w:rsidR="00F85134">
        <w:rPr>
          <w:rFonts w:ascii="Times New Roman" w:hAnsi="Times New Roman" w:cs="Times New Roman"/>
          <w:i/>
          <w:sz w:val="24"/>
          <w:szCs w:val="24"/>
          <w:lang w:val="en-AU"/>
        </w:rPr>
        <w:t xml:space="preserve">Gesta </w:t>
      </w:r>
      <w:proofErr w:type="spellStart"/>
      <w:r w:rsidR="00F85134">
        <w:rPr>
          <w:rFonts w:ascii="Times New Roman" w:hAnsi="Times New Roman" w:cs="Times New Roman"/>
          <w:i/>
          <w:sz w:val="24"/>
          <w:szCs w:val="24"/>
          <w:lang w:val="en-AU"/>
        </w:rPr>
        <w:t>Galcheri</w:t>
      </w:r>
      <w:proofErr w:type="spellEnd"/>
      <w:r w:rsidR="00F85134">
        <w:rPr>
          <w:rFonts w:ascii="Times New Roman" w:hAnsi="Times New Roman" w:cs="Times New Roman"/>
          <w:sz w:val="24"/>
          <w:szCs w:val="24"/>
          <w:lang w:val="en-AU"/>
        </w:rPr>
        <w:t xml:space="preserve"> displays </w:t>
      </w:r>
      <w:r w:rsidR="00B1701C">
        <w:rPr>
          <w:rFonts w:ascii="Times New Roman" w:hAnsi="Times New Roman" w:cs="Times New Roman"/>
          <w:sz w:val="24"/>
          <w:szCs w:val="24"/>
          <w:lang w:val="en-AU"/>
        </w:rPr>
        <w:t xml:space="preserve">the point of view of the main loser of the conflict. It reveals how the civil war seen and explained in the entourage of Bishop </w:t>
      </w:r>
      <w:proofErr w:type="spellStart"/>
      <w:r w:rsidR="00B1701C">
        <w:rPr>
          <w:rFonts w:ascii="Times New Roman" w:hAnsi="Times New Roman" w:cs="Times New Roman"/>
          <w:sz w:val="24"/>
          <w:szCs w:val="24"/>
          <w:lang w:val="en-AU"/>
        </w:rPr>
        <w:t>Walcher</w:t>
      </w:r>
      <w:proofErr w:type="spellEnd"/>
      <w:r w:rsidR="00B1701C">
        <w:rPr>
          <w:rFonts w:ascii="Times New Roman" w:hAnsi="Times New Roman" w:cs="Times New Roman"/>
          <w:sz w:val="24"/>
          <w:szCs w:val="24"/>
          <w:lang w:val="en-AU"/>
        </w:rPr>
        <w:t xml:space="preserve">. As it appears in the graphic, the anonymous author of the text explains the defeat of his master by the fact that he was almost alone against all. According to the </w:t>
      </w:r>
      <w:r w:rsidR="00B1701C">
        <w:rPr>
          <w:rFonts w:ascii="Times New Roman" w:hAnsi="Times New Roman" w:cs="Times New Roman"/>
          <w:i/>
          <w:sz w:val="24"/>
          <w:szCs w:val="24"/>
          <w:lang w:val="en-AU"/>
        </w:rPr>
        <w:t>Gesta</w:t>
      </w:r>
      <w:r w:rsidR="00B1701C">
        <w:rPr>
          <w:rFonts w:ascii="Times New Roman" w:hAnsi="Times New Roman" w:cs="Times New Roman"/>
          <w:sz w:val="24"/>
          <w:szCs w:val="24"/>
          <w:lang w:val="en-AU"/>
        </w:rPr>
        <w:t xml:space="preserve">, the only supporters of </w:t>
      </w:r>
      <w:proofErr w:type="spellStart"/>
      <w:r w:rsidR="00B1701C">
        <w:rPr>
          <w:rFonts w:ascii="Times New Roman" w:hAnsi="Times New Roman" w:cs="Times New Roman"/>
          <w:sz w:val="24"/>
          <w:szCs w:val="24"/>
          <w:lang w:val="en-AU"/>
        </w:rPr>
        <w:t>Walcher</w:t>
      </w:r>
      <w:proofErr w:type="spellEnd"/>
      <w:r w:rsidR="00B1701C">
        <w:rPr>
          <w:rFonts w:ascii="Times New Roman" w:hAnsi="Times New Roman" w:cs="Times New Roman"/>
          <w:sz w:val="24"/>
          <w:szCs w:val="24"/>
          <w:lang w:val="en-AU"/>
        </w:rPr>
        <w:t xml:space="preserve"> were the Emperors and their closest allies in Lotharingia. Thanks to the charters, we know nevertheless that this representation of the conflict is false in large part. Finally, we could also apply the social network analysis to the texts contained in one manuscript. The analysis of the “Register” of Bishop Lambert gives also another point of view on the events, by highlighting the role of the papacy and the archbishops of Rheims. Therefore, in my opinion, it does not make sense to try to merge the data collected in different sources, because it results in a loss of information.</w:t>
      </w:r>
    </w:p>
    <w:p w14:paraId="78871311" w14:textId="5057D08E" w:rsidR="00B1701C" w:rsidRDefault="00B1701C" w:rsidP="00F85134">
      <w:pPr>
        <w:spacing w:after="120" w:line="320" w:lineRule="exact"/>
        <w:ind w:firstLine="709"/>
        <w:contextualSpacing/>
        <w:jc w:val="both"/>
        <w:rPr>
          <w:rFonts w:ascii="Times New Roman" w:hAnsi="Times New Roman" w:cs="Times New Roman"/>
          <w:sz w:val="24"/>
          <w:szCs w:val="24"/>
          <w:lang w:val="en-AU"/>
        </w:rPr>
      </w:pPr>
      <w:r>
        <w:rPr>
          <w:rFonts w:ascii="Times New Roman" w:hAnsi="Times New Roman" w:cs="Times New Roman"/>
          <w:sz w:val="24"/>
          <w:szCs w:val="24"/>
          <w:lang w:val="en-AU"/>
        </w:rPr>
        <w:t>Consequently, it would be an error to believe that the social network analysis could give us a more objective representation of the medieval realities. Social network analysis is a new tool in the historian’s toolbox and must be used with a critical mind, as well as the other quantitative approaches. In fact, this new method is not only a helpful tool in political or social history, but also, and mainly, a heuristic tool</w:t>
      </w:r>
      <w:r w:rsidR="00F25BD2">
        <w:rPr>
          <w:rFonts w:ascii="Times New Roman" w:hAnsi="Times New Roman" w:cs="Times New Roman"/>
          <w:sz w:val="24"/>
          <w:szCs w:val="24"/>
          <w:lang w:val="en-AU"/>
        </w:rPr>
        <w:t xml:space="preserve"> which</w:t>
      </w:r>
      <w:r>
        <w:rPr>
          <w:rFonts w:ascii="Times New Roman" w:hAnsi="Times New Roman" w:cs="Times New Roman"/>
          <w:sz w:val="24"/>
          <w:szCs w:val="24"/>
          <w:lang w:val="en-AU"/>
        </w:rPr>
        <w:t xml:space="preserve"> can help us to reach a better understanding of the internal logic of the sources. </w:t>
      </w:r>
    </w:p>
    <w:p w14:paraId="63AAE0F2" w14:textId="77777777" w:rsidR="00B1701C" w:rsidRDefault="00B1701C" w:rsidP="00F85134">
      <w:pPr>
        <w:spacing w:after="120" w:line="320" w:lineRule="exact"/>
        <w:ind w:firstLine="709"/>
        <w:contextualSpacing/>
        <w:jc w:val="both"/>
        <w:rPr>
          <w:rFonts w:ascii="Times New Roman" w:hAnsi="Times New Roman" w:cs="Times New Roman"/>
          <w:sz w:val="24"/>
          <w:szCs w:val="24"/>
          <w:lang w:val="en-AU"/>
        </w:rPr>
      </w:pPr>
    </w:p>
    <w:p w14:paraId="1822297A" w14:textId="72F009B8" w:rsidR="001B3789" w:rsidRPr="00DC2A6D" w:rsidRDefault="00B1701C" w:rsidP="00DC2A6D">
      <w:pPr>
        <w:spacing w:after="120" w:line="320" w:lineRule="exact"/>
        <w:ind w:firstLine="709"/>
        <w:contextualSpacing/>
        <w:jc w:val="both"/>
        <w:rPr>
          <w:rFonts w:ascii="Times New Roman" w:hAnsi="Times New Roman" w:cs="Times New Roman"/>
          <w:sz w:val="24"/>
          <w:szCs w:val="24"/>
          <w:lang w:val="en-AU"/>
        </w:rPr>
      </w:pPr>
      <w:r>
        <w:rPr>
          <w:rFonts w:ascii="Times New Roman" w:hAnsi="Times New Roman" w:cs="Times New Roman"/>
          <w:sz w:val="24"/>
          <w:szCs w:val="24"/>
          <w:lang w:val="en-AU"/>
        </w:rPr>
        <w:t>Thank you for your attention!</w:t>
      </w:r>
    </w:p>
    <w:p w14:paraId="68086A13" w14:textId="6B0BA501" w:rsidR="00C31697" w:rsidRPr="000E3768" w:rsidRDefault="00C31697" w:rsidP="003353C3">
      <w:pPr>
        <w:spacing w:after="0" w:line="320" w:lineRule="exact"/>
        <w:ind w:firstLine="709"/>
        <w:contextualSpacing/>
        <w:jc w:val="both"/>
        <w:rPr>
          <w:rFonts w:ascii="Times New Roman" w:hAnsi="Times New Roman" w:cs="Times New Roman"/>
          <w:b/>
          <w:sz w:val="24"/>
          <w:szCs w:val="24"/>
          <w:lang w:val="en-US"/>
        </w:rPr>
      </w:pPr>
    </w:p>
    <w:sectPr w:rsidR="00C31697" w:rsidRPr="000E3768" w:rsidSect="00E53CE0">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B34B0B" w14:textId="77777777" w:rsidR="00A41313" w:rsidRDefault="00A41313" w:rsidP="00455D45">
      <w:pPr>
        <w:spacing w:after="0" w:line="240" w:lineRule="auto"/>
      </w:pPr>
      <w:r>
        <w:separator/>
      </w:r>
    </w:p>
  </w:endnote>
  <w:endnote w:type="continuationSeparator" w:id="0">
    <w:p w14:paraId="0F8CD3A2" w14:textId="77777777" w:rsidR="00A41313" w:rsidRDefault="00A41313" w:rsidP="00455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43D4A6" w14:textId="77777777" w:rsidR="00A41313" w:rsidRDefault="00A41313" w:rsidP="00455D45">
      <w:pPr>
        <w:spacing w:after="0" w:line="240" w:lineRule="auto"/>
      </w:pPr>
      <w:r>
        <w:separator/>
      </w:r>
    </w:p>
  </w:footnote>
  <w:footnote w:type="continuationSeparator" w:id="0">
    <w:p w14:paraId="0F83856E" w14:textId="77777777" w:rsidR="00A41313" w:rsidRDefault="00A41313" w:rsidP="00455D4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4216637"/>
      <w:docPartObj>
        <w:docPartGallery w:val="Page Numbers (Top of Page)"/>
        <w:docPartUnique/>
      </w:docPartObj>
    </w:sdtPr>
    <w:sdtEndPr>
      <w:rPr>
        <w:rFonts w:ascii="Times New Roman" w:hAnsi="Times New Roman" w:cs="Times New Roman"/>
        <w:sz w:val="23"/>
        <w:szCs w:val="23"/>
      </w:rPr>
    </w:sdtEndPr>
    <w:sdtContent>
      <w:p w14:paraId="234E1CDC" w14:textId="77777777" w:rsidR="00402848" w:rsidRPr="00764729" w:rsidRDefault="00402848">
        <w:pPr>
          <w:pStyle w:val="En-tte"/>
          <w:jc w:val="right"/>
          <w:rPr>
            <w:rFonts w:ascii="Times New Roman" w:hAnsi="Times New Roman" w:cs="Times New Roman"/>
            <w:sz w:val="23"/>
            <w:szCs w:val="23"/>
          </w:rPr>
        </w:pPr>
        <w:r w:rsidRPr="00764729">
          <w:rPr>
            <w:rFonts w:ascii="Times New Roman" w:hAnsi="Times New Roman" w:cs="Times New Roman"/>
            <w:sz w:val="23"/>
            <w:szCs w:val="23"/>
          </w:rPr>
          <w:fldChar w:fldCharType="begin"/>
        </w:r>
        <w:r w:rsidRPr="00764729">
          <w:rPr>
            <w:rFonts w:ascii="Times New Roman" w:hAnsi="Times New Roman" w:cs="Times New Roman"/>
            <w:sz w:val="23"/>
            <w:szCs w:val="23"/>
          </w:rPr>
          <w:instrText>PAGE   \* MERGEFORMAT</w:instrText>
        </w:r>
        <w:r w:rsidRPr="00764729">
          <w:rPr>
            <w:rFonts w:ascii="Times New Roman" w:hAnsi="Times New Roman" w:cs="Times New Roman"/>
            <w:sz w:val="23"/>
            <w:szCs w:val="23"/>
          </w:rPr>
          <w:fldChar w:fldCharType="separate"/>
        </w:r>
        <w:r w:rsidR="00665B53" w:rsidRPr="00665B53">
          <w:rPr>
            <w:rFonts w:ascii="Times New Roman" w:hAnsi="Times New Roman" w:cs="Times New Roman"/>
            <w:noProof/>
            <w:sz w:val="23"/>
            <w:szCs w:val="23"/>
            <w:lang w:val="fr-FR"/>
          </w:rPr>
          <w:t>4</w:t>
        </w:r>
        <w:r w:rsidRPr="00764729">
          <w:rPr>
            <w:rFonts w:ascii="Times New Roman" w:hAnsi="Times New Roman" w:cs="Times New Roman"/>
            <w:noProof/>
            <w:sz w:val="23"/>
            <w:szCs w:val="23"/>
            <w:lang w:val="fr-FR"/>
          </w:rPr>
          <w:fldChar w:fldCharType="end"/>
        </w:r>
      </w:p>
    </w:sdtContent>
  </w:sdt>
  <w:p w14:paraId="06B5EAF5" w14:textId="77777777" w:rsidR="00402848" w:rsidRDefault="00402848">
    <w:pPr>
      <w:pStyle w:val="En-tt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1A2620"/>
    <w:multiLevelType w:val="multilevel"/>
    <w:tmpl w:val="AE767AC2"/>
    <w:lvl w:ilvl="0">
      <w:start w:val="1"/>
      <w:numFmt w:val="bullet"/>
      <w:lvlText w:val=""/>
      <w:lvlJc w:val="left"/>
      <w:pPr>
        <w:ind w:left="1429" w:hanging="360"/>
      </w:pPr>
      <w:rPr>
        <w:rFonts w:ascii="Wingdings" w:hAnsi="Wingdings" w:hint="default"/>
      </w:rPr>
    </w:lvl>
    <w:lvl w:ilvl="1">
      <w:start w:val="1"/>
      <w:numFmt w:val="bullet"/>
      <w:lvlText w:val="o"/>
      <w:lvlJc w:val="left"/>
      <w:pPr>
        <w:ind w:left="2149" w:hanging="360"/>
      </w:pPr>
      <w:rPr>
        <w:rFonts w:ascii="Courier New" w:hAnsi="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hint="default"/>
      </w:rPr>
    </w:lvl>
    <w:lvl w:ilvl="8">
      <w:start w:val="1"/>
      <w:numFmt w:val="bullet"/>
      <w:lvlText w:val=""/>
      <w:lvlJc w:val="left"/>
      <w:pPr>
        <w:ind w:left="7189" w:hanging="360"/>
      </w:pPr>
      <w:rPr>
        <w:rFonts w:ascii="Wingdings" w:hAnsi="Wingdings" w:hint="default"/>
      </w:rPr>
    </w:lvl>
  </w:abstractNum>
  <w:abstractNum w:abstractNumId="1">
    <w:nsid w:val="20ED5B55"/>
    <w:multiLevelType w:val="hybridMultilevel"/>
    <w:tmpl w:val="FBA810EC"/>
    <w:lvl w:ilvl="0" w:tplc="C5AAA61C">
      <w:start w:val="13"/>
      <w:numFmt w:val="upperLetter"/>
      <w:lvlText w:val="(%1."/>
      <w:lvlJc w:val="left"/>
      <w:pPr>
        <w:ind w:left="1074" w:hanging="360"/>
      </w:pPr>
      <w:rPr>
        <w:rFonts w:hint="default"/>
      </w:rPr>
    </w:lvl>
    <w:lvl w:ilvl="1" w:tplc="080C0019" w:tentative="1">
      <w:start w:val="1"/>
      <w:numFmt w:val="lowerLetter"/>
      <w:lvlText w:val="%2."/>
      <w:lvlJc w:val="left"/>
      <w:pPr>
        <w:ind w:left="1794" w:hanging="360"/>
      </w:pPr>
    </w:lvl>
    <w:lvl w:ilvl="2" w:tplc="080C001B" w:tentative="1">
      <w:start w:val="1"/>
      <w:numFmt w:val="lowerRoman"/>
      <w:lvlText w:val="%3."/>
      <w:lvlJc w:val="right"/>
      <w:pPr>
        <w:ind w:left="2514" w:hanging="180"/>
      </w:pPr>
    </w:lvl>
    <w:lvl w:ilvl="3" w:tplc="080C000F" w:tentative="1">
      <w:start w:val="1"/>
      <w:numFmt w:val="decimal"/>
      <w:lvlText w:val="%4."/>
      <w:lvlJc w:val="left"/>
      <w:pPr>
        <w:ind w:left="3234" w:hanging="360"/>
      </w:pPr>
    </w:lvl>
    <w:lvl w:ilvl="4" w:tplc="080C0019" w:tentative="1">
      <w:start w:val="1"/>
      <w:numFmt w:val="lowerLetter"/>
      <w:lvlText w:val="%5."/>
      <w:lvlJc w:val="left"/>
      <w:pPr>
        <w:ind w:left="3954" w:hanging="360"/>
      </w:pPr>
    </w:lvl>
    <w:lvl w:ilvl="5" w:tplc="080C001B" w:tentative="1">
      <w:start w:val="1"/>
      <w:numFmt w:val="lowerRoman"/>
      <w:lvlText w:val="%6."/>
      <w:lvlJc w:val="right"/>
      <w:pPr>
        <w:ind w:left="4674" w:hanging="180"/>
      </w:pPr>
    </w:lvl>
    <w:lvl w:ilvl="6" w:tplc="080C000F" w:tentative="1">
      <w:start w:val="1"/>
      <w:numFmt w:val="decimal"/>
      <w:lvlText w:val="%7."/>
      <w:lvlJc w:val="left"/>
      <w:pPr>
        <w:ind w:left="5394" w:hanging="360"/>
      </w:pPr>
    </w:lvl>
    <w:lvl w:ilvl="7" w:tplc="080C0019" w:tentative="1">
      <w:start w:val="1"/>
      <w:numFmt w:val="lowerLetter"/>
      <w:lvlText w:val="%8."/>
      <w:lvlJc w:val="left"/>
      <w:pPr>
        <w:ind w:left="6114" w:hanging="360"/>
      </w:pPr>
    </w:lvl>
    <w:lvl w:ilvl="8" w:tplc="080C001B" w:tentative="1">
      <w:start w:val="1"/>
      <w:numFmt w:val="lowerRoman"/>
      <w:lvlText w:val="%9."/>
      <w:lvlJc w:val="right"/>
      <w:pPr>
        <w:ind w:left="6834" w:hanging="180"/>
      </w:pPr>
    </w:lvl>
  </w:abstractNum>
  <w:abstractNum w:abstractNumId="2">
    <w:nsid w:val="523F0444"/>
    <w:multiLevelType w:val="hybridMultilevel"/>
    <w:tmpl w:val="9238F21C"/>
    <w:lvl w:ilvl="0" w:tplc="376C72A2">
      <w:start w:val="1"/>
      <w:numFmt w:val="decimal"/>
      <w:lvlText w:val="%1)"/>
      <w:lvlJc w:val="left"/>
      <w:pPr>
        <w:ind w:left="1429" w:hanging="360"/>
      </w:pPr>
      <w:rPr>
        <w:rFonts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
    <w:nsid w:val="62DB334E"/>
    <w:multiLevelType w:val="hybridMultilevel"/>
    <w:tmpl w:val="4FFAA922"/>
    <w:lvl w:ilvl="0" w:tplc="2266F748">
      <w:numFmt w:val="bullet"/>
      <w:lvlText w:val="-"/>
      <w:lvlJc w:val="left"/>
      <w:pPr>
        <w:ind w:left="720" w:hanging="360"/>
      </w:pPr>
      <w:rPr>
        <w:rFonts w:ascii="Calibri" w:eastAsiaTheme="minorHAnsi" w:hAnsi="Calibri" w:cstheme="minorBidi" w:hint="default"/>
      </w:rPr>
    </w:lvl>
    <w:lvl w:ilvl="1" w:tplc="080C0003">
      <w:start w:val="1"/>
      <w:numFmt w:val="bullet"/>
      <w:lvlText w:val="o"/>
      <w:lvlJc w:val="left"/>
      <w:pPr>
        <w:ind w:left="1440" w:hanging="360"/>
      </w:pPr>
      <w:rPr>
        <w:rFonts w:ascii="Courier New" w:hAnsi="Courier New" w:cs="Arial"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Arial"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Arial" w:hint="default"/>
      </w:rPr>
    </w:lvl>
    <w:lvl w:ilvl="8" w:tplc="080C0005" w:tentative="1">
      <w:start w:val="1"/>
      <w:numFmt w:val="bullet"/>
      <w:lvlText w:val=""/>
      <w:lvlJc w:val="left"/>
      <w:pPr>
        <w:ind w:left="6480" w:hanging="360"/>
      </w:pPr>
      <w:rPr>
        <w:rFonts w:ascii="Wingdings" w:hAnsi="Wingdings" w:hint="default"/>
      </w:rPr>
    </w:lvl>
  </w:abstractNum>
  <w:abstractNum w:abstractNumId="4">
    <w:nsid w:val="71784F8F"/>
    <w:multiLevelType w:val="hybridMultilevel"/>
    <w:tmpl w:val="AE767AC2"/>
    <w:lvl w:ilvl="0" w:tplc="040C0005">
      <w:start w:val="1"/>
      <w:numFmt w:val="bullet"/>
      <w:lvlText w:val=""/>
      <w:lvlJc w:val="left"/>
      <w:pPr>
        <w:ind w:left="1429" w:hanging="360"/>
      </w:pPr>
      <w:rPr>
        <w:rFonts w:ascii="Wingdings" w:hAnsi="Wingdings"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C91"/>
    <w:rsid w:val="000216DD"/>
    <w:rsid w:val="0002476F"/>
    <w:rsid w:val="00026036"/>
    <w:rsid w:val="00035933"/>
    <w:rsid w:val="0004496F"/>
    <w:rsid w:val="00060B15"/>
    <w:rsid w:val="00080511"/>
    <w:rsid w:val="0008166F"/>
    <w:rsid w:val="00084FB4"/>
    <w:rsid w:val="000940C7"/>
    <w:rsid w:val="000C71AC"/>
    <w:rsid w:val="000D2CE1"/>
    <w:rsid w:val="000E3768"/>
    <w:rsid w:val="000F0835"/>
    <w:rsid w:val="000F25A8"/>
    <w:rsid w:val="0011456C"/>
    <w:rsid w:val="001157CA"/>
    <w:rsid w:val="0012276B"/>
    <w:rsid w:val="001258DC"/>
    <w:rsid w:val="00141290"/>
    <w:rsid w:val="00143457"/>
    <w:rsid w:val="001529F2"/>
    <w:rsid w:val="0017205B"/>
    <w:rsid w:val="00175C55"/>
    <w:rsid w:val="001864EA"/>
    <w:rsid w:val="00190661"/>
    <w:rsid w:val="00194A15"/>
    <w:rsid w:val="001B3789"/>
    <w:rsid w:val="001C2760"/>
    <w:rsid w:val="001D3F80"/>
    <w:rsid w:val="001D6A1D"/>
    <w:rsid w:val="001D7C11"/>
    <w:rsid w:val="001E3052"/>
    <w:rsid w:val="001F17DB"/>
    <w:rsid w:val="001F2520"/>
    <w:rsid w:val="001F778C"/>
    <w:rsid w:val="00221FCA"/>
    <w:rsid w:val="00222748"/>
    <w:rsid w:val="00231C3D"/>
    <w:rsid w:val="00232C50"/>
    <w:rsid w:val="002369BF"/>
    <w:rsid w:val="00240E3A"/>
    <w:rsid w:val="002419CF"/>
    <w:rsid w:val="00277B5D"/>
    <w:rsid w:val="002914AE"/>
    <w:rsid w:val="002C5513"/>
    <w:rsid w:val="002C772E"/>
    <w:rsid w:val="002D0CB2"/>
    <w:rsid w:val="002D1438"/>
    <w:rsid w:val="002D29B6"/>
    <w:rsid w:val="002E4EB3"/>
    <w:rsid w:val="002F65BC"/>
    <w:rsid w:val="003045FB"/>
    <w:rsid w:val="0030616C"/>
    <w:rsid w:val="00313858"/>
    <w:rsid w:val="00320AA4"/>
    <w:rsid w:val="00331891"/>
    <w:rsid w:val="003353C3"/>
    <w:rsid w:val="00337F1A"/>
    <w:rsid w:val="003471A3"/>
    <w:rsid w:val="0036599A"/>
    <w:rsid w:val="003B2123"/>
    <w:rsid w:val="003B54AF"/>
    <w:rsid w:val="003B56FD"/>
    <w:rsid w:val="003B5A68"/>
    <w:rsid w:val="003B5E06"/>
    <w:rsid w:val="003D22B2"/>
    <w:rsid w:val="003D39EA"/>
    <w:rsid w:val="003E2AA2"/>
    <w:rsid w:val="003E5D43"/>
    <w:rsid w:val="00402848"/>
    <w:rsid w:val="0040721D"/>
    <w:rsid w:val="00455D45"/>
    <w:rsid w:val="0046381D"/>
    <w:rsid w:val="004827AA"/>
    <w:rsid w:val="00483E9B"/>
    <w:rsid w:val="004A4961"/>
    <w:rsid w:val="004A7382"/>
    <w:rsid w:val="004D330B"/>
    <w:rsid w:val="004D3B7E"/>
    <w:rsid w:val="004E02E3"/>
    <w:rsid w:val="004E0837"/>
    <w:rsid w:val="004F20E9"/>
    <w:rsid w:val="004F335C"/>
    <w:rsid w:val="004F602B"/>
    <w:rsid w:val="0050427E"/>
    <w:rsid w:val="00522464"/>
    <w:rsid w:val="0053049D"/>
    <w:rsid w:val="00531B0F"/>
    <w:rsid w:val="00544156"/>
    <w:rsid w:val="00547478"/>
    <w:rsid w:val="0056495F"/>
    <w:rsid w:val="0056748C"/>
    <w:rsid w:val="0057662E"/>
    <w:rsid w:val="005B49F5"/>
    <w:rsid w:val="005B5342"/>
    <w:rsid w:val="005D12C9"/>
    <w:rsid w:val="005D1DAE"/>
    <w:rsid w:val="005D5A8E"/>
    <w:rsid w:val="00613D30"/>
    <w:rsid w:val="006612A8"/>
    <w:rsid w:val="00665B53"/>
    <w:rsid w:val="00674338"/>
    <w:rsid w:val="00676362"/>
    <w:rsid w:val="00676EAE"/>
    <w:rsid w:val="0067730F"/>
    <w:rsid w:val="006918D1"/>
    <w:rsid w:val="006A0D91"/>
    <w:rsid w:val="006A4E7E"/>
    <w:rsid w:val="006A734F"/>
    <w:rsid w:val="006B1470"/>
    <w:rsid w:val="006C6682"/>
    <w:rsid w:val="006D4EF6"/>
    <w:rsid w:val="006D7224"/>
    <w:rsid w:val="006F1168"/>
    <w:rsid w:val="006F68F1"/>
    <w:rsid w:val="00701D4F"/>
    <w:rsid w:val="007059B5"/>
    <w:rsid w:val="00707C95"/>
    <w:rsid w:val="00715EBA"/>
    <w:rsid w:val="00726472"/>
    <w:rsid w:val="007454C0"/>
    <w:rsid w:val="00745FA3"/>
    <w:rsid w:val="00763278"/>
    <w:rsid w:val="00764174"/>
    <w:rsid w:val="00764729"/>
    <w:rsid w:val="0078250C"/>
    <w:rsid w:val="007B07C6"/>
    <w:rsid w:val="007B1293"/>
    <w:rsid w:val="007D3AAD"/>
    <w:rsid w:val="007D540E"/>
    <w:rsid w:val="007F1456"/>
    <w:rsid w:val="007F78DE"/>
    <w:rsid w:val="0080694E"/>
    <w:rsid w:val="00807D37"/>
    <w:rsid w:val="00810586"/>
    <w:rsid w:val="0082359E"/>
    <w:rsid w:val="0082391C"/>
    <w:rsid w:val="008240B1"/>
    <w:rsid w:val="00827275"/>
    <w:rsid w:val="0084358D"/>
    <w:rsid w:val="0086033B"/>
    <w:rsid w:val="00867944"/>
    <w:rsid w:val="0088426B"/>
    <w:rsid w:val="00884F83"/>
    <w:rsid w:val="00885695"/>
    <w:rsid w:val="008A4BE5"/>
    <w:rsid w:val="008E2D83"/>
    <w:rsid w:val="008F0891"/>
    <w:rsid w:val="008F18B7"/>
    <w:rsid w:val="008F3DE9"/>
    <w:rsid w:val="00901266"/>
    <w:rsid w:val="0091042F"/>
    <w:rsid w:val="00917C6E"/>
    <w:rsid w:val="00921B96"/>
    <w:rsid w:val="009336B1"/>
    <w:rsid w:val="00933977"/>
    <w:rsid w:val="009339F3"/>
    <w:rsid w:val="009419B2"/>
    <w:rsid w:val="009473B8"/>
    <w:rsid w:val="0096136C"/>
    <w:rsid w:val="00970025"/>
    <w:rsid w:val="00991D6C"/>
    <w:rsid w:val="00995608"/>
    <w:rsid w:val="009A14E1"/>
    <w:rsid w:val="009B18F8"/>
    <w:rsid w:val="009D06E5"/>
    <w:rsid w:val="009E4581"/>
    <w:rsid w:val="00A117E7"/>
    <w:rsid w:val="00A155E5"/>
    <w:rsid w:val="00A349FC"/>
    <w:rsid w:val="00A36997"/>
    <w:rsid w:val="00A40221"/>
    <w:rsid w:val="00A41313"/>
    <w:rsid w:val="00A466E4"/>
    <w:rsid w:val="00A62FEB"/>
    <w:rsid w:val="00A65668"/>
    <w:rsid w:val="00A768B4"/>
    <w:rsid w:val="00A801A4"/>
    <w:rsid w:val="00A8093B"/>
    <w:rsid w:val="00A934D9"/>
    <w:rsid w:val="00A93FD5"/>
    <w:rsid w:val="00A97F52"/>
    <w:rsid w:val="00AB382C"/>
    <w:rsid w:val="00AC2E58"/>
    <w:rsid w:val="00AC4C9E"/>
    <w:rsid w:val="00AD4EDE"/>
    <w:rsid w:val="00AE2A10"/>
    <w:rsid w:val="00AE581D"/>
    <w:rsid w:val="00AF11A5"/>
    <w:rsid w:val="00AF50FB"/>
    <w:rsid w:val="00B00C1A"/>
    <w:rsid w:val="00B1701C"/>
    <w:rsid w:val="00B17304"/>
    <w:rsid w:val="00B20351"/>
    <w:rsid w:val="00B20BF1"/>
    <w:rsid w:val="00B43BC1"/>
    <w:rsid w:val="00B463E2"/>
    <w:rsid w:val="00B626C4"/>
    <w:rsid w:val="00B644DB"/>
    <w:rsid w:val="00B912F0"/>
    <w:rsid w:val="00BB5070"/>
    <w:rsid w:val="00BC729C"/>
    <w:rsid w:val="00BE40CA"/>
    <w:rsid w:val="00BE607E"/>
    <w:rsid w:val="00BF61B8"/>
    <w:rsid w:val="00C31697"/>
    <w:rsid w:val="00C42BE9"/>
    <w:rsid w:val="00C43C88"/>
    <w:rsid w:val="00C57821"/>
    <w:rsid w:val="00C723DB"/>
    <w:rsid w:val="00C8028C"/>
    <w:rsid w:val="00C80DAC"/>
    <w:rsid w:val="00C93C2B"/>
    <w:rsid w:val="00CA7C28"/>
    <w:rsid w:val="00CB69E9"/>
    <w:rsid w:val="00CD6D91"/>
    <w:rsid w:val="00CE0ADA"/>
    <w:rsid w:val="00CF34B4"/>
    <w:rsid w:val="00D043EA"/>
    <w:rsid w:val="00D34C91"/>
    <w:rsid w:val="00D50202"/>
    <w:rsid w:val="00D53A16"/>
    <w:rsid w:val="00D5566F"/>
    <w:rsid w:val="00D55BE1"/>
    <w:rsid w:val="00D5737F"/>
    <w:rsid w:val="00D6368D"/>
    <w:rsid w:val="00D67539"/>
    <w:rsid w:val="00D707DA"/>
    <w:rsid w:val="00D84F03"/>
    <w:rsid w:val="00D9114E"/>
    <w:rsid w:val="00DB1126"/>
    <w:rsid w:val="00DB7E22"/>
    <w:rsid w:val="00DC2A6D"/>
    <w:rsid w:val="00DC37EB"/>
    <w:rsid w:val="00DC6EE1"/>
    <w:rsid w:val="00DD1A78"/>
    <w:rsid w:val="00DF09DC"/>
    <w:rsid w:val="00E2157E"/>
    <w:rsid w:val="00E23B11"/>
    <w:rsid w:val="00E30CFA"/>
    <w:rsid w:val="00E440C5"/>
    <w:rsid w:val="00E52DD0"/>
    <w:rsid w:val="00E53CE0"/>
    <w:rsid w:val="00E600E9"/>
    <w:rsid w:val="00E63481"/>
    <w:rsid w:val="00E66918"/>
    <w:rsid w:val="00E70376"/>
    <w:rsid w:val="00E73C8E"/>
    <w:rsid w:val="00E81296"/>
    <w:rsid w:val="00EB0B1C"/>
    <w:rsid w:val="00EB2B18"/>
    <w:rsid w:val="00EB3F8E"/>
    <w:rsid w:val="00EC4667"/>
    <w:rsid w:val="00EC4E4E"/>
    <w:rsid w:val="00EC7C55"/>
    <w:rsid w:val="00ED0FAF"/>
    <w:rsid w:val="00ED6D8C"/>
    <w:rsid w:val="00EE1A51"/>
    <w:rsid w:val="00F052E9"/>
    <w:rsid w:val="00F17C16"/>
    <w:rsid w:val="00F20946"/>
    <w:rsid w:val="00F2213D"/>
    <w:rsid w:val="00F25BD2"/>
    <w:rsid w:val="00F36E39"/>
    <w:rsid w:val="00F67C43"/>
    <w:rsid w:val="00F748C2"/>
    <w:rsid w:val="00F85134"/>
    <w:rsid w:val="00F91B97"/>
    <w:rsid w:val="00F95790"/>
    <w:rsid w:val="00FB78D6"/>
    <w:rsid w:val="00FF0B5B"/>
    <w:rsid w:val="00FF0BDD"/>
    <w:rsid w:val="00FF1784"/>
    <w:rsid w:val="00FF5C32"/>
  </w:rsids>
  <m:mathPr>
    <m:mathFont m:val="Cambria Math"/>
    <m:brkBin m:val="before"/>
    <m:brkBinSub m:val="--"/>
    <m:smallFrac/>
    <m:dispDef/>
    <m:lMargin m:val="0"/>
    <m:rMargin m:val="0"/>
    <m:defJc m:val="centerGroup"/>
    <m:wrapIndent m:val="1440"/>
    <m:intLim m:val="subSup"/>
    <m:naryLim m:val="undOvr"/>
  </m:mathPr>
  <w:themeFontLang w:val="fr-B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EC65B"/>
  <w15:docId w15:val="{7969E9A3-8568-4B4C-B4C4-E26EF9295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0" w:defSemiHidden="0" w:defUnhideWhenUsed="0" w:defQFormat="0" w:count="382">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53CE0"/>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deliste">
    <w:name w:val="List Paragraph"/>
    <w:basedOn w:val="Normal"/>
    <w:uiPriority w:val="34"/>
    <w:qFormat/>
    <w:rsid w:val="00D34C91"/>
    <w:pPr>
      <w:ind w:left="720"/>
      <w:contextualSpacing/>
    </w:pPr>
  </w:style>
  <w:style w:type="paragraph" w:styleId="En-tte">
    <w:name w:val="header"/>
    <w:basedOn w:val="Normal"/>
    <w:link w:val="En-tteCar"/>
    <w:uiPriority w:val="99"/>
    <w:unhideWhenUsed/>
    <w:rsid w:val="00455D45"/>
    <w:pPr>
      <w:tabs>
        <w:tab w:val="center" w:pos="4536"/>
        <w:tab w:val="right" w:pos="9072"/>
      </w:tabs>
      <w:spacing w:after="0" w:line="240" w:lineRule="auto"/>
    </w:pPr>
  </w:style>
  <w:style w:type="character" w:customStyle="1" w:styleId="En-tteCar">
    <w:name w:val="En-tête Car"/>
    <w:basedOn w:val="Policepardfaut"/>
    <w:link w:val="En-tte"/>
    <w:uiPriority w:val="99"/>
    <w:rsid w:val="00455D45"/>
  </w:style>
  <w:style w:type="paragraph" w:styleId="Pieddepage">
    <w:name w:val="footer"/>
    <w:basedOn w:val="Normal"/>
    <w:link w:val="PieddepageCar"/>
    <w:uiPriority w:val="99"/>
    <w:unhideWhenUsed/>
    <w:rsid w:val="00455D4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5D45"/>
  </w:style>
  <w:style w:type="character" w:styleId="Appelnotedebasdep">
    <w:name w:val="footnote reference"/>
    <w:semiHidden/>
    <w:rsid w:val="0056495F"/>
    <w:rPr>
      <w:rFonts w:ascii="Times" w:hAnsi="Times"/>
      <w:position w:val="6"/>
      <w:sz w:val="18"/>
    </w:rPr>
  </w:style>
  <w:style w:type="paragraph" w:styleId="Notedebasdepage">
    <w:name w:val="footnote text"/>
    <w:basedOn w:val="Normal"/>
    <w:link w:val="NotedebasdepageCar"/>
    <w:semiHidden/>
    <w:rsid w:val="0056495F"/>
    <w:pPr>
      <w:spacing w:after="40" w:line="240" w:lineRule="atLeast"/>
    </w:pPr>
    <w:rPr>
      <w:rFonts w:ascii="Times" w:eastAsia="Times New Roman" w:hAnsi="Times" w:cs="Times New Roman"/>
      <w:sz w:val="20"/>
      <w:szCs w:val="20"/>
      <w:lang w:val="fr-FR" w:eastAsia="fr-FR"/>
    </w:rPr>
  </w:style>
  <w:style w:type="character" w:customStyle="1" w:styleId="NotedebasdepageCar">
    <w:name w:val="Note de bas de page Car"/>
    <w:basedOn w:val="Policepardfaut"/>
    <w:link w:val="Notedebasdepage"/>
    <w:semiHidden/>
    <w:rsid w:val="0056495F"/>
    <w:rPr>
      <w:rFonts w:ascii="Times" w:eastAsia="Times New Roman" w:hAnsi="Times" w:cs="Times New Roman"/>
      <w:sz w:val="20"/>
      <w:szCs w:val="20"/>
      <w:lang w:val="fr-FR" w:eastAsia="fr-FR"/>
    </w:rPr>
  </w:style>
  <w:style w:type="paragraph" w:styleId="Textedebulles">
    <w:name w:val="Balloon Text"/>
    <w:basedOn w:val="Normal"/>
    <w:link w:val="TextedebullesCar1"/>
    <w:uiPriority w:val="99"/>
    <w:semiHidden/>
    <w:unhideWhenUsed/>
    <w:rsid w:val="00B43BC1"/>
    <w:rPr>
      <w:rFonts w:ascii="Lucida Grande" w:hAnsi="Lucida Grande"/>
      <w:sz w:val="18"/>
      <w:szCs w:val="18"/>
    </w:rPr>
  </w:style>
  <w:style w:type="character" w:customStyle="1" w:styleId="TextedebullesCar">
    <w:name w:val="Texte de bulles Car"/>
    <w:basedOn w:val="Policepardfaut"/>
    <w:uiPriority w:val="99"/>
    <w:semiHidden/>
    <w:rsid w:val="00B43BC1"/>
    <w:rPr>
      <w:rFonts w:ascii="Lucida Grande" w:hAnsi="Lucida Grande"/>
      <w:sz w:val="18"/>
      <w:szCs w:val="18"/>
    </w:rPr>
  </w:style>
  <w:style w:type="character" w:customStyle="1" w:styleId="TextedebullesCar1">
    <w:name w:val="Texte de bulles Car1"/>
    <w:basedOn w:val="Policepardfaut"/>
    <w:link w:val="Textedebulles"/>
    <w:uiPriority w:val="99"/>
    <w:semiHidden/>
    <w:rsid w:val="00B43BC1"/>
    <w:rPr>
      <w:rFonts w:ascii="Lucida Grande" w:hAnsi="Lucida Grande"/>
      <w:sz w:val="18"/>
      <w:szCs w:val="18"/>
    </w:rPr>
  </w:style>
  <w:style w:type="character" w:styleId="lev">
    <w:name w:val="Strong"/>
    <w:basedOn w:val="Policepardfaut"/>
    <w:uiPriority w:val="22"/>
    <w:qFormat/>
    <w:rsid w:val="00B43BC1"/>
    <w:rPr>
      <w:b/>
      <w:bCs/>
    </w:rPr>
  </w:style>
  <w:style w:type="character" w:styleId="Lienhypertexte">
    <w:name w:val="Hyperlink"/>
    <w:basedOn w:val="Policepardfaut"/>
    <w:uiPriority w:val="99"/>
    <w:unhideWhenUsed/>
    <w:rsid w:val="008F3DE9"/>
    <w:rPr>
      <w:color w:val="0000FF" w:themeColor="hyperlink"/>
      <w:u w:val="single"/>
    </w:rPr>
  </w:style>
  <w:style w:type="character" w:styleId="Marquedecommentaire">
    <w:name w:val="annotation reference"/>
    <w:basedOn w:val="Policepardfaut"/>
    <w:semiHidden/>
    <w:unhideWhenUsed/>
    <w:rsid w:val="0036599A"/>
    <w:rPr>
      <w:sz w:val="16"/>
      <w:szCs w:val="16"/>
    </w:rPr>
  </w:style>
  <w:style w:type="paragraph" w:styleId="Commentaire">
    <w:name w:val="annotation text"/>
    <w:basedOn w:val="Normal"/>
    <w:link w:val="CommentaireCar"/>
    <w:semiHidden/>
    <w:unhideWhenUsed/>
    <w:rsid w:val="0036599A"/>
    <w:pPr>
      <w:spacing w:line="240" w:lineRule="auto"/>
    </w:pPr>
    <w:rPr>
      <w:sz w:val="20"/>
      <w:szCs w:val="20"/>
    </w:rPr>
  </w:style>
  <w:style w:type="character" w:customStyle="1" w:styleId="CommentaireCar">
    <w:name w:val="Commentaire Car"/>
    <w:basedOn w:val="Policepardfaut"/>
    <w:link w:val="Commentaire"/>
    <w:semiHidden/>
    <w:rsid w:val="0036599A"/>
    <w:rPr>
      <w:sz w:val="20"/>
      <w:szCs w:val="20"/>
    </w:rPr>
  </w:style>
  <w:style w:type="paragraph" w:styleId="Objetducommentaire">
    <w:name w:val="annotation subject"/>
    <w:basedOn w:val="Commentaire"/>
    <w:next w:val="Commentaire"/>
    <w:link w:val="ObjetducommentaireCar"/>
    <w:semiHidden/>
    <w:unhideWhenUsed/>
    <w:rsid w:val="0036599A"/>
    <w:rPr>
      <w:b/>
      <w:bCs/>
    </w:rPr>
  </w:style>
  <w:style w:type="character" w:customStyle="1" w:styleId="ObjetducommentaireCar">
    <w:name w:val="Objet du commentaire Car"/>
    <w:basedOn w:val="CommentaireCar"/>
    <w:link w:val="Objetducommentaire"/>
    <w:semiHidden/>
    <w:rsid w:val="0036599A"/>
    <w:rPr>
      <w:b/>
      <w:bCs/>
      <w:sz w:val="20"/>
      <w:szCs w:val="20"/>
    </w:rPr>
  </w:style>
  <w:style w:type="paragraph" w:styleId="Normalweb">
    <w:name w:val="Normal (Web)"/>
    <w:basedOn w:val="Normal"/>
    <w:uiPriority w:val="99"/>
    <w:semiHidden/>
    <w:unhideWhenUsed/>
    <w:rsid w:val="00C93C2B"/>
    <w:pPr>
      <w:spacing w:before="100" w:beforeAutospacing="1" w:after="100" w:afterAutospacing="1" w:line="240" w:lineRule="auto"/>
    </w:pPr>
    <w:rPr>
      <w:rFonts w:ascii="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980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50A5B4-108A-8644-896B-BB1E01BF8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428</TotalTime>
  <Pages>5</Pages>
  <Words>2590</Words>
  <Characters>14249</Characters>
  <Application>Microsoft Macintosh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PRIMINFO</Company>
  <LinksUpToDate>false</LinksUpToDate>
  <CharactersWithSpaces>16806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PRIMINFO</dc:creator>
  <cp:lastModifiedBy>Nicolas Ruffini-Ronzani</cp:lastModifiedBy>
  <cp:revision>27</cp:revision>
  <dcterms:created xsi:type="dcterms:W3CDTF">2019-06-20T12:52:00Z</dcterms:created>
  <dcterms:modified xsi:type="dcterms:W3CDTF">2019-06-26T13:50:00Z</dcterms:modified>
</cp:coreProperties>
</file>